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4B85F" w14:textId="77777777" w:rsidR="00FE4A1D" w:rsidRDefault="00FE4A1D" w:rsidP="00FE4A1D">
      <w:pPr>
        <w:rPr>
          <w:color w:val="002060"/>
        </w:rPr>
      </w:pPr>
      <w:bookmarkStart w:id="0" w:name="_Hlk195779115"/>
      <w:bookmarkEnd w:id="0"/>
      <w:r w:rsidRPr="00405C6A">
        <w:rPr>
          <w:noProof/>
          <w:color w:val="002060"/>
        </w:rPr>
        <w:drawing>
          <wp:inline distT="0" distB="0" distL="0" distR="0" wp14:anchorId="71420D6D" wp14:editId="0E0A0403">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7D91E6C8" w14:textId="77777777" w:rsidR="00FE4A1D" w:rsidRDefault="00FE4A1D" w:rsidP="00FE4A1D">
      <w:pPr>
        <w:spacing w:after="0" w:line="240" w:lineRule="auto"/>
        <w:rPr>
          <w:color w:val="002060"/>
        </w:rPr>
      </w:pPr>
    </w:p>
    <w:p w14:paraId="614F716D" w14:textId="77777777" w:rsidR="00FE4A1D" w:rsidRDefault="00FE4A1D" w:rsidP="00FE4A1D">
      <w:pPr>
        <w:spacing w:after="0" w:line="240" w:lineRule="auto"/>
        <w:rPr>
          <w:color w:val="002060"/>
        </w:rPr>
      </w:pPr>
    </w:p>
    <w:p w14:paraId="3FBF5CA8" w14:textId="77777777" w:rsidR="00FE4A1D" w:rsidRPr="00193B4B" w:rsidRDefault="00FE4A1D" w:rsidP="00FE4A1D">
      <w:pPr>
        <w:spacing w:after="0" w:line="240" w:lineRule="auto"/>
        <w:jc w:val="center"/>
        <w:rPr>
          <w:rFonts w:ascii="Aptos" w:hAnsi="Aptos"/>
          <w:b/>
          <w:bCs/>
          <w:color w:val="002060"/>
          <w:sz w:val="32"/>
          <w:szCs w:val="36"/>
        </w:rPr>
      </w:pPr>
      <w:r w:rsidRPr="00193B4B">
        <w:rPr>
          <w:rFonts w:ascii="Aptos" w:hAnsi="Aptos"/>
          <w:b/>
          <w:bCs/>
          <w:color w:val="002060"/>
          <w:sz w:val="32"/>
          <w:szCs w:val="36"/>
        </w:rPr>
        <w:t>CIUDADES MAGICAS DEL ESTE DE EUROPA</w:t>
      </w:r>
    </w:p>
    <w:p w14:paraId="2B526EC0" w14:textId="77777777" w:rsidR="00FE4A1D" w:rsidRPr="00193B4B" w:rsidRDefault="00FE4A1D" w:rsidP="00FE4A1D">
      <w:pPr>
        <w:spacing w:after="0" w:line="240" w:lineRule="auto"/>
        <w:jc w:val="center"/>
        <w:rPr>
          <w:rFonts w:ascii="Aptos" w:hAnsi="Aptos"/>
          <w:b/>
          <w:bCs/>
          <w:color w:val="002060"/>
          <w:sz w:val="32"/>
          <w:szCs w:val="36"/>
        </w:rPr>
      </w:pPr>
      <w:r>
        <w:rPr>
          <w:rFonts w:ascii="Aptos" w:hAnsi="Aptos"/>
          <w:b/>
          <w:bCs/>
          <w:color w:val="002060"/>
          <w:sz w:val="32"/>
          <w:szCs w:val="36"/>
        </w:rPr>
        <w:t xml:space="preserve">11 NOCHES / </w:t>
      </w:r>
      <w:r w:rsidRPr="00193B4B">
        <w:rPr>
          <w:rFonts w:ascii="Aptos" w:hAnsi="Aptos"/>
          <w:b/>
          <w:bCs/>
          <w:color w:val="002060"/>
          <w:sz w:val="32"/>
          <w:szCs w:val="36"/>
        </w:rPr>
        <w:t>12 DIAS</w:t>
      </w:r>
    </w:p>
    <w:p w14:paraId="146F8DCD" w14:textId="77777777" w:rsidR="00FE4A1D" w:rsidRDefault="00FE4A1D" w:rsidP="00FE4A1D">
      <w:pPr>
        <w:spacing w:after="0" w:line="240" w:lineRule="auto"/>
        <w:rPr>
          <w:color w:val="002060"/>
        </w:rPr>
      </w:pPr>
    </w:p>
    <w:p w14:paraId="169FA0FB" w14:textId="77777777" w:rsidR="00FE4A1D" w:rsidRDefault="00FE4A1D" w:rsidP="00FE4A1D">
      <w:pPr>
        <w:spacing w:after="0" w:line="240" w:lineRule="auto"/>
        <w:rPr>
          <w:color w:val="002060"/>
        </w:rPr>
      </w:pPr>
    </w:p>
    <w:p w14:paraId="04EF76CF" w14:textId="77777777" w:rsidR="00FE4A1D" w:rsidRDefault="00FE4A1D" w:rsidP="00FE4A1D">
      <w:pPr>
        <w:spacing w:after="0" w:line="240" w:lineRule="auto"/>
        <w:rPr>
          <w:color w:val="002060"/>
        </w:rPr>
      </w:pPr>
      <w:r w:rsidRPr="00193B4B">
        <w:rPr>
          <w:color w:val="002060"/>
        </w:rPr>
        <w:t>Descubriendo: Berlín (3) / Dresde / Praga (3) / Budapest (2) / Viena (2)</w:t>
      </w:r>
    </w:p>
    <w:p w14:paraId="71AD8A75" w14:textId="77777777" w:rsidR="00FE4A1D" w:rsidRDefault="00FE4A1D" w:rsidP="00FE4A1D">
      <w:pPr>
        <w:spacing w:after="0" w:line="240" w:lineRule="auto"/>
        <w:rPr>
          <w:color w:val="002060"/>
        </w:rPr>
      </w:pPr>
    </w:p>
    <w:p w14:paraId="29A5B19A" w14:textId="77777777" w:rsidR="00FE4A1D" w:rsidRDefault="00FE4A1D" w:rsidP="00FE4A1D">
      <w:pPr>
        <w:spacing w:after="0" w:line="240" w:lineRule="auto"/>
        <w:rPr>
          <w:color w:val="002060"/>
        </w:rPr>
      </w:pPr>
    </w:p>
    <w:p w14:paraId="549B279A" w14:textId="77777777" w:rsidR="00FE4A1D" w:rsidRPr="00193B4B" w:rsidRDefault="00FE4A1D" w:rsidP="00FE4A1D">
      <w:pPr>
        <w:spacing w:after="0" w:line="240" w:lineRule="auto"/>
        <w:rPr>
          <w:color w:val="002060"/>
        </w:rPr>
      </w:pPr>
    </w:p>
    <w:p w14:paraId="5F4B23CC" w14:textId="77777777" w:rsidR="00FE4A1D" w:rsidRDefault="00FE4A1D" w:rsidP="00FE4A1D">
      <w:pPr>
        <w:spacing w:after="0" w:line="240" w:lineRule="auto"/>
        <w:rPr>
          <w:b/>
          <w:bCs/>
          <w:color w:val="002060"/>
        </w:rPr>
      </w:pPr>
      <w:r w:rsidRPr="005B61F0">
        <w:rPr>
          <w:b/>
          <w:bCs/>
          <w:color w:val="002060"/>
          <w:sz w:val="24"/>
          <w:szCs w:val="24"/>
        </w:rPr>
        <w:t>INCLUYE</w:t>
      </w:r>
    </w:p>
    <w:p w14:paraId="60A935AE" w14:textId="77777777" w:rsidR="00FE4A1D" w:rsidRDefault="00FE4A1D" w:rsidP="00FE4A1D">
      <w:pPr>
        <w:spacing w:after="0" w:line="240" w:lineRule="auto"/>
        <w:rPr>
          <w:b/>
          <w:bCs/>
          <w:color w:val="002060"/>
        </w:rPr>
      </w:pPr>
    </w:p>
    <w:p w14:paraId="567D359E" w14:textId="77777777" w:rsidR="00FE4A1D" w:rsidRPr="00193B4B" w:rsidRDefault="00FE4A1D" w:rsidP="00FE4A1D">
      <w:pPr>
        <w:spacing w:after="0" w:line="240" w:lineRule="auto"/>
        <w:rPr>
          <w:color w:val="002060"/>
        </w:rPr>
      </w:pPr>
    </w:p>
    <w:p w14:paraId="1C7ECD56" w14:textId="77777777" w:rsidR="00FE4A1D" w:rsidRPr="00193B4B" w:rsidRDefault="00FE4A1D" w:rsidP="00FE4A1D">
      <w:pPr>
        <w:numPr>
          <w:ilvl w:val="0"/>
          <w:numId w:val="3"/>
        </w:numPr>
        <w:spacing w:after="0" w:line="240" w:lineRule="auto"/>
        <w:rPr>
          <w:color w:val="002060"/>
        </w:rPr>
      </w:pPr>
      <w:r w:rsidRPr="00193B4B">
        <w:rPr>
          <w:color w:val="002060"/>
        </w:rPr>
        <w:t>Traslados del aeropuerto al hotel y viceversa a la llegada y salida. </w:t>
      </w:r>
    </w:p>
    <w:p w14:paraId="4798150A" w14:textId="77777777" w:rsidR="00FE4A1D" w:rsidRPr="00193B4B" w:rsidRDefault="00FE4A1D" w:rsidP="00FE4A1D">
      <w:pPr>
        <w:numPr>
          <w:ilvl w:val="0"/>
          <w:numId w:val="3"/>
        </w:numPr>
        <w:spacing w:after="0" w:line="240" w:lineRule="auto"/>
        <w:rPr>
          <w:color w:val="002060"/>
        </w:rPr>
      </w:pPr>
      <w:r w:rsidRPr="00193B4B">
        <w:rPr>
          <w:color w:val="002060"/>
        </w:rPr>
        <w:t>Alojamiento y desayuno en hoteles de la categoría única. </w:t>
      </w:r>
    </w:p>
    <w:p w14:paraId="306BEE56" w14:textId="77777777" w:rsidR="00FE4A1D" w:rsidRPr="00193B4B" w:rsidRDefault="00FE4A1D" w:rsidP="00FE4A1D">
      <w:pPr>
        <w:numPr>
          <w:ilvl w:val="0"/>
          <w:numId w:val="3"/>
        </w:numPr>
        <w:spacing w:after="0" w:line="240" w:lineRule="auto"/>
        <w:rPr>
          <w:color w:val="002060"/>
        </w:rPr>
      </w:pPr>
      <w:r w:rsidRPr="00193B4B">
        <w:rPr>
          <w:color w:val="002060"/>
        </w:rPr>
        <w:t>Transporte en autobús de turismo con guía durante todo el recorrido. </w:t>
      </w:r>
    </w:p>
    <w:p w14:paraId="37A31A95" w14:textId="77777777" w:rsidR="00FE4A1D" w:rsidRPr="00193B4B" w:rsidRDefault="00FE4A1D" w:rsidP="00FE4A1D">
      <w:pPr>
        <w:numPr>
          <w:ilvl w:val="0"/>
          <w:numId w:val="3"/>
        </w:numPr>
        <w:spacing w:after="0" w:line="240" w:lineRule="auto"/>
        <w:rPr>
          <w:color w:val="002060"/>
        </w:rPr>
      </w:pPr>
      <w:r w:rsidRPr="00193B4B">
        <w:rPr>
          <w:color w:val="002060"/>
        </w:rPr>
        <w:t>Visitas indicadas en el itinerario con guías locales de habla hispana. </w:t>
      </w:r>
    </w:p>
    <w:p w14:paraId="073F8898" w14:textId="77777777" w:rsidR="00FE4A1D" w:rsidRPr="00193B4B" w:rsidRDefault="00FE4A1D" w:rsidP="00FE4A1D">
      <w:pPr>
        <w:numPr>
          <w:ilvl w:val="0"/>
          <w:numId w:val="3"/>
        </w:numPr>
        <w:spacing w:after="0" w:line="240" w:lineRule="auto"/>
        <w:rPr>
          <w:color w:val="002060"/>
        </w:rPr>
      </w:pPr>
      <w:r w:rsidRPr="00193B4B">
        <w:rPr>
          <w:color w:val="002060"/>
        </w:rPr>
        <w:t>Seguro de protección y asistencia en viaje MAPAPLUS. </w:t>
      </w:r>
    </w:p>
    <w:p w14:paraId="2B67E71E" w14:textId="77777777" w:rsidR="00FE4A1D" w:rsidRPr="00193B4B" w:rsidRDefault="00FE4A1D" w:rsidP="00FE4A1D">
      <w:pPr>
        <w:numPr>
          <w:ilvl w:val="0"/>
          <w:numId w:val="3"/>
        </w:numPr>
        <w:spacing w:after="0" w:line="240" w:lineRule="auto"/>
        <w:rPr>
          <w:color w:val="002060"/>
        </w:rPr>
      </w:pPr>
      <w:r w:rsidRPr="00193B4B">
        <w:rPr>
          <w:color w:val="002060"/>
        </w:rPr>
        <w:t>Bolsa de Viaje. </w:t>
      </w:r>
    </w:p>
    <w:p w14:paraId="4C1A30B5" w14:textId="77777777" w:rsidR="00FE4A1D" w:rsidRPr="00193B4B" w:rsidRDefault="00FE4A1D" w:rsidP="00FE4A1D">
      <w:pPr>
        <w:numPr>
          <w:ilvl w:val="0"/>
          <w:numId w:val="3"/>
        </w:numPr>
        <w:spacing w:after="0" w:line="240" w:lineRule="auto"/>
        <w:rPr>
          <w:color w:val="002060"/>
        </w:rPr>
      </w:pPr>
      <w:r w:rsidRPr="00193B4B">
        <w:rPr>
          <w:color w:val="002060"/>
        </w:rPr>
        <w:t>Visitas con servicio de audio individual.</w:t>
      </w:r>
    </w:p>
    <w:p w14:paraId="23CB5C2F" w14:textId="77777777" w:rsidR="00FE4A1D" w:rsidRPr="00193B4B" w:rsidRDefault="00FE4A1D" w:rsidP="00FE4A1D">
      <w:pPr>
        <w:numPr>
          <w:ilvl w:val="0"/>
          <w:numId w:val="3"/>
        </w:numPr>
        <w:spacing w:after="0" w:line="240" w:lineRule="auto"/>
        <w:rPr>
          <w:color w:val="002060"/>
        </w:rPr>
      </w:pPr>
      <w:r w:rsidRPr="00193B4B">
        <w:rPr>
          <w:color w:val="002060"/>
        </w:rPr>
        <w:t>Impuestos ecuatorianos</w:t>
      </w:r>
    </w:p>
    <w:p w14:paraId="4B9C350A" w14:textId="77777777" w:rsidR="00FE4A1D" w:rsidRDefault="00FE4A1D" w:rsidP="00FE4A1D">
      <w:pPr>
        <w:spacing w:after="0" w:line="240" w:lineRule="auto"/>
        <w:rPr>
          <w:color w:val="002060"/>
        </w:rPr>
      </w:pPr>
    </w:p>
    <w:p w14:paraId="42ABA2CA" w14:textId="77777777" w:rsidR="00FE4A1D" w:rsidRDefault="00FE4A1D" w:rsidP="00FE4A1D">
      <w:pPr>
        <w:spacing w:after="0" w:line="240" w:lineRule="auto"/>
        <w:rPr>
          <w:color w:val="002060"/>
        </w:rPr>
      </w:pPr>
    </w:p>
    <w:p w14:paraId="4D90F746" w14:textId="77777777" w:rsidR="00FE4A1D" w:rsidRPr="005B61F0" w:rsidRDefault="00FE4A1D" w:rsidP="00FE4A1D">
      <w:pPr>
        <w:spacing w:after="0" w:line="240" w:lineRule="auto"/>
        <w:rPr>
          <w:color w:val="002060"/>
          <w:sz w:val="24"/>
          <w:szCs w:val="24"/>
        </w:rPr>
      </w:pPr>
    </w:p>
    <w:p w14:paraId="4D6B14BE" w14:textId="77777777" w:rsidR="00FE4A1D" w:rsidRPr="005B61F0" w:rsidRDefault="00FE4A1D" w:rsidP="00FE4A1D">
      <w:pPr>
        <w:spacing w:after="0" w:line="240" w:lineRule="auto"/>
        <w:rPr>
          <w:b/>
          <w:bCs/>
          <w:color w:val="002060"/>
          <w:sz w:val="24"/>
          <w:szCs w:val="24"/>
        </w:rPr>
      </w:pPr>
      <w:r w:rsidRPr="005B61F0">
        <w:rPr>
          <w:b/>
          <w:bCs/>
          <w:color w:val="002060"/>
          <w:sz w:val="24"/>
          <w:szCs w:val="24"/>
        </w:rPr>
        <w:t>NO INCLUYE </w:t>
      </w:r>
    </w:p>
    <w:p w14:paraId="20078E79" w14:textId="77777777" w:rsidR="00FE4A1D" w:rsidRPr="00193B4B" w:rsidRDefault="00FE4A1D" w:rsidP="00FE4A1D">
      <w:pPr>
        <w:spacing w:after="0" w:line="240" w:lineRule="auto"/>
        <w:rPr>
          <w:color w:val="002060"/>
        </w:rPr>
      </w:pPr>
    </w:p>
    <w:p w14:paraId="5CF17C71" w14:textId="77777777" w:rsidR="00FE4A1D" w:rsidRPr="00193B4B" w:rsidRDefault="00FE4A1D" w:rsidP="00FE4A1D">
      <w:pPr>
        <w:numPr>
          <w:ilvl w:val="0"/>
          <w:numId w:val="7"/>
        </w:numPr>
        <w:spacing w:after="0" w:line="240" w:lineRule="auto"/>
        <w:rPr>
          <w:color w:val="002060"/>
        </w:rPr>
      </w:pPr>
      <w:r w:rsidRPr="00193B4B">
        <w:rPr>
          <w:color w:val="002060"/>
        </w:rPr>
        <w:t>Boletos aéreos </w:t>
      </w:r>
    </w:p>
    <w:p w14:paraId="373FD5A4" w14:textId="77777777" w:rsidR="00FE4A1D" w:rsidRPr="00193B4B" w:rsidRDefault="00FE4A1D" w:rsidP="00FE4A1D">
      <w:pPr>
        <w:numPr>
          <w:ilvl w:val="0"/>
          <w:numId w:val="7"/>
        </w:numPr>
        <w:spacing w:after="0" w:line="240" w:lineRule="auto"/>
        <w:rPr>
          <w:color w:val="002060"/>
        </w:rPr>
      </w:pPr>
      <w:r w:rsidRPr="00193B4B">
        <w:rPr>
          <w:color w:val="002060"/>
        </w:rPr>
        <w:t>Tasas de estancia</w:t>
      </w:r>
    </w:p>
    <w:p w14:paraId="26F3BF35" w14:textId="77777777" w:rsidR="00FE4A1D" w:rsidRPr="00193B4B" w:rsidRDefault="00FE4A1D" w:rsidP="00FE4A1D">
      <w:pPr>
        <w:numPr>
          <w:ilvl w:val="0"/>
          <w:numId w:val="8"/>
        </w:numPr>
        <w:spacing w:after="0" w:line="240" w:lineRule="auto"/>
        <w:rPr>
          <w:color w:val="002060"/>
        </w:rPr>
      </w:pPr>
      <w:r w:rsidRPr="00193B4B">
        <w:rPr>
          <w:color w:val="002060"/>
        </w:rPr>
        <w:t>Propinas</w:t>
      </w:r>
    </w:p>
    <w:p w14:paraId="6FFB2ACB" w14:textId="77777777" w:rsidR="00FE4A1D" w:rsidRPr="00193B4B" w:rsidRDefault="00FE4A1D" w:rsidP="00FE4A1D">
      <w:pPr>
        <w:numPr>
          <w:ilvl w:val="0"/>
          <w:numId w:val="8"/>
        </w:numPr>
        <w:spacing w:after="0" w:line="240" w:lineRule="auto"/>
        <w:rPr>
          <w:color w:val="002060"/>
        </w:rPr>
      </w:pPr>
      <w:r w:rsidRPr="00193B4B">
        <w:rPr>
          <w:color w:val="002060"/>
        </w:rPr>
        <w:t>Gastos personales </w:t>
      </w:r>
    </w:p>
    <w:p w14:paraId="11A5A616" w14:textId="77777777" w:rsidR="00FE4A1D" w:rsidRPr="00193B4B" w:rsidRDefault="00FE4A1D" w:rsidP="00FE4A1D">
      <w:pPr>
        <w:numPr>
          <w:ilvl w:val="0"/>
          <w:numId w:val="8"/>
        </w:numPr>
        <w:spacing w:after="0" w:line="240" w:lineRule="auto"/>
        <w:rPr>
          <w:color w:val="002060"/>
        </w:rPr>
      </w:pPr>
      <w:r w:rsidRPr="00193B4B">
        <w:rPr>
          <w:color w:val="002060"/>
        </w:rPr>
        <w:t>Alimentos o bebidas no especificadas</w:t>
      </w:r>
    </w:p>
    <w:p w14:paraId="1AE142AE" w14:textId="77777777" w:rsidR="00FE4A1D" w:rsidRPr="00193B4B" w:rsidRDefault="00FE4A1D" w:rsidP="00FE4A1D">
      <w:pPr>
        <w:numPr>
          <w:ilvl w:val="0"/>
          <w:numId w:val="8"/>
        </w:numPr>
        <w:spacing w:after="0" w:line="240" w:lineRule="auto"/>
        <w:rPr>
          <w:color w:val="002060"/>
        </w:rPr>
      </w:pPr>
      <w:r w:rsidRPr="00193B4B">
        <w:rPr>
          <w:color w:val="002060"/>
        </w:rPr>
        <w:t>No se incluyen maleteros, bebidas, propinas o cualquier otro servicio no indicado en programa.</w:t>
      </w:r>
    </w:p>
    <w:p w14:paraId="4EC7D8E3" w14:textId="77777777" w:rsidR="00FE4A1D" w:rsidRPr="00193B4B" w:rsidRDefault="00FE4A1D" w:rsidP="00FE4A1D">
      <w:pPr>
        <w:numPr>
          <w:ilvl w:val="0"/>
          <w:numId w:val="8"/>
        </w:numPr>
        <w:spacing w:after="0" w:line="240" w:lineRule="auto"/>
        <w:rPr>
          <w:color w:val="002060"/>
        </w:rPr>
      </w:pPr>
      <w:r w:rsidRPr="00193B4B">
        <w:rPr>
          <w:color w:val="002060"/>
        </w:rPr>
        <w:t>City Tax: $25 (Importe a pagar junto con la reserva).</w:t>
      </w:r>
    </w:p>
    <w:p w14:paraId="63D867D6" w14:textId="77777777" w:rsidR="00FE4A1D" w:rsidRDefault="00FE4A1D" w:rsidP="00FE4A1D">
      <w:pPr>
        <w:spacing w:after="0" w:line="240" w:lineRule="auto"/>
        <w:rPr>
          <w:color w:val="002060"/>
        </w:rPr>
      </w:pPr>
    </w:p>
    <w:p w14:paraId="001461C0" w14:textId="77777777" w:rsidR="00FE4A1D" w:rsidRDefault="00FE4A1D" w:rsidP="00FE4A1D">
      <w:pPr>
        <w:spacing w:after="0" w:line="240" w:lineRule="auto"/>
        <w:rPr>
          <w:color w:val="002060"/>
        </w:rPr>
      </w:pPr>
    </w:p>
    <w:p w14:paraId="28F6B088" w14:textId="77777777" w:rsidR="00FE4A1D" w:rsidRDefault="00FE4A1D" w:rsidP="00FE4A1D">
      <w:pPr>
        <w:spacing w:after="0" w:line="240" w:lineRule="auto"/>
        <w:rPr>
          <w:color w:val="002060"/>
        </w:rPr>
      </w:pPr>
    </w:p>
    <w:p w14:paraId="1ADF2A93" w14:textId="77777777" w:rsidR="00FE4A1D" w:rsidRDefault="00FE4A1D" w:rsidP="00FE4A1D">
      <w:pPr>
        <w:spacing w:after="0" w:line="240" w:lineRule="auto"/>
        <w:rPr>
          <w:color w:val="002060"/>
        </w:rPr>
      </w:pPr>
    </w:p>
    <w:p w14:paraId="7E71105B" w14:textId="77777777" w:rsidR="00FE4A1D" w:rsidRDefault="00FE4A1D" w:rsidP="00FE4A1D">
      <w:pPr>
        <w:spacing w:after="0" w:line="240" w:lineRule="auto"/>
        <w:rPr>
          <w:color w:val="002060"/>
        </w:rPr>
      </w:pPr>
    </w:p>
    <w:p w14:paraId="528D73C9" w14:textId="77777777" w:rsidR="00FE4A1D" w:rsidRDefault="00FE4A1D" w:rsidP="00FE4A1D">
      <w:pPr>
        <w:spacing w:after="0" w:line="240" w:lineRule="auto"/>
        <w:rPr>
          <w:color w:val="002060"/>
        </w:rPr>
      </w:pPr>
    </w:p>
    <w:p w14:paraId="179FC242" w14:textId="77777777" w:rsidR="00FE4A1D" w:rsidRDefault="00FE4A1D" w:rsidP="00FE4A1D">
      <w:pPr>
        <w:spacing w:after="0" w:line="240" w:lineRule="auto"/>
        <w:rPr>
          <w:color w:val="002060"/>
        </w:rPr>
      </w:pPr>
    </w:p>
    <w:p w14:paraId="66EC2874" w14:textId="77777777" w:rsidR="00FE4A1D" w:rsidRDefault="00FE4A1D" w:rsidP="00FE4A1D">
      <w:pPr>
        <w:spacing w:after="0" w:line="240" w:lineRule="auto"/>
        <w:rPr>
          <w:color w:val="002060"/>
        </w:rPr>
      </w:pPr>
    </w:p>
    <w:p w14:paraId="0CD8D91D" w14:textId="77777777" w:rsidR="00FE4A1D" w:rsidRDefault="00FE4A1D" w:rsidP="00FE4A1D">
      <w:pPr>
        <w:spacing w:after="0" w:line="240" w:lineRule="auto"/>
        <w:rPr>
          <w:color w:val="002060"/>
        </w:rPr>
      </w:pPr>
    </w:p>
    <w:p w14:paraId="760DE162" w14:textId="77777777" w:rsidR="00FE4A1D" w:rsidRDefault="00FE4A1D" w:rsidP="00FE4A1D">
      <w:pPr>
        <w:spacing w:after="0" w:line="240" w:lineRule="auto"/>
        <w:rPr>
          <w:color w:val="002060"/>
        </w:rPr>
      </w:pPr>
    </w:p>
    <w:p w14:paraId="0D8C611E" w14:textId="77777777" w:rsidR="00FE4A1D" w:rsidRDefault="00FE4A1D" w:rsidP="00FE4A1D">
      <w:pPr>
        <w:spacing w:after="0" w:line="240" w:lineRule="auto"/>
        <w:rPr>
          <w:color w:val="002060"/>
        </w:rPr>
      </w:pPr>
    </w:p>
    <w:p w14:paraId="5BC662E1" w14:textId="77777777" w:rsidR="00FE4A1D" w:rsidRDefault="00FE4A1D" w:rsidP="00FE4A1D">
      <w:pPr>
        <w:spacing w:after="0" w:line="240" w:lineRule="auto"/>
        <w:rPr>
          <w:color w:val="002060"/>
        </w:rPr>
      </w:pPr>
    </w:p>
    <w:p w14:paraId="5D7680C2" w14:textId="77777777" w:rsidR="00FE4A1D" w:rsidRPr="00193B4B" w:rsidRDefault="00FE4A1D" w:rsidP="00FE4A1D">
      <w:pPr>
        <w:spacing w:after="0" w:line="240" w:lineRule="auto"/>
        <w:rPr>
          <w:color w:val="002060"/>
        </w:rPr>
      </w:pPr>
    </w:p>
    <w:p w14:paraId="2636698C" w14:textId="77777777" w:rsidR="00FE4A1D" w:rsidRDefault="00FE4A1D" w:rsidP="00FE4A1D">
      <w:pPr>
        <w:spacing w:after="0" w:line="240" w:lineRule="auto"/>
        <w:rPr>
          <w:b/>
          <w:bCs/>
          <w:color w:val="002060"/>
        </w:rPr>
      </w:pPr>
      <w:r w:rsidRPr="00193B4B">
        <w:rPr>
          <w:b/>
          <w:bCs/>
          <w:color w:val="002060"/>
        </w:rPr>
        <w:t>Fechas de salida A Berlín: Jueves</w:t>
      </w:r>
    </w:p>
    <w:p w14:paraId="107BD5E3" w14:textId="77777777" w:rsidR="00FE4A1D" w:rsidRPr="00193B4B" w:rsidRDefault="00FE4A1D" w:rsidP="00FE4A1D">
      <w:pPr>
        <w:spacing w:after="0" w:line="240" w:lineRule="auto"/>
        <w:rPr>
          <w:color w:val="002060"/>
        </w:rPr>
      </w:pPr>
    </w:p>
    <w:tbl>
      <w:tblPr>
        <w:tblW w:w="4231" w:type="dxa"/>
        <w:jc w:val="center"/>
        <w:tblCellMar>
          <w:top w:w="15" w:type="dxa"/>
          <w:left w:w="15" w:type="dxa"/>
          <w:bottom w:w="15" w:type="dxa"/>
          <w:right w:w="15" w:type="dxa"/>
        </w:tblCellMar>
        <w:tblLook w:val="04A0" w:firstRow="1" w:lastRow="0" w:firstColumn="1" w:lastColumn="0" w:noHBand="0" w:noVBand="1"/>
      </w:tblPr>
      <w:tblGrid>
        <w:gridCol w:w="1025"/>
        <w:gridCol w:w="1290"/>
        <w:gridCol w:w="1062"/>
        <w:gridCol w:w="854"/>
      </w:tblGrid>
      <w:tr w:rsidR="00FE4A1D" w:rsidRPr="00193B4B" w14:paraId="140DFFCD" w14:textId="77777777" w:rsidTr="00281DB7">
        <w:trPr>
          <w:trHeight w:val="20"/>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70" w:type="dxa"/>
              <w:bottom w:w="0" w:type="dxa"/>
              <w:right w:w="70" w:type="dxa"/>
            </w:tcMar>
            <w:vAlign w:val="center"/>
            <w:hideMark/>
          </w:tcPr>
          <w:p w14:paraId="7AA12B7B" w14:textId="77777777" w:rsidR="00FE4A1D" w:rsidRPr="00193B4B" w:rsidRDefault="00FE4A1D" w:rsidP="00281DB7">
            <w:pPr>
              <w:spacing w:after="0" w:line="240" w:lineRule="auto"/>
              <w:jc w:val="center"/>
              <w:rPr>
                <w:color w:val="002060"/>
              </w:rPr>
            </w:pPr>
            <w:r w:rsidRPr="00193B4B">
              <w:rPr>
                <w:b/>
                <w:bCs/>
                <w:color w:val="002060"/>
              </w:rPr>
              <w:t>2026</w:t>
            </w:r>
          </w:p>
        </w:tc>
      </w:tr>
      <w:tr w:rsidR="00FE4A1D" w:rsidRPr="00193B4B" w14:paraId="0BF00CE6" w14:textId="77777777" w:rsidTr="00281DB7">
        <w:trPr>
          <w:trHeight w:val="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81B2786" w14:textId="77777777" w:rsidR="00FE4A1D" w:rsidRPr="00193B4B" w:rsidRDefault="00FE4A1D" w:rsidP="00281DB7">
            <w:pPr>
              <w:spacing w:after="0" w:line="240" w:lineRule="auto"/>
              <w:jc w:val="center"/>
              <w:rPr>
                <w:color w:val="002060"/>
              </w:rPr>
            </w:pPr>
            <w:r w:rsidRPr="00193B4B">
              <w:rPr>
                <w:color w:val="002060"/>
              </w:rPr>
              <w:t>Enero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4C82788" w14:textId="77777777" w:rsidR="00FE4A1D" w:rsidRPr="00193B4B" w:rsidRDefault="00FE4A1D" w:rsidP="00281DB7">
            <w:pPr>
              <w:spacing w:after="0" w:line="240" w:lineRule="auto"/>
              <w:jc w:val="center"/>
              <w:rPr>
                <w:color w:val="002060"/>
              </w:rPr>
            </w:pPr>
            <w:r w:rsidRPr="00193B4B">
              <w:rPr>
                <w:color w:val="002060"/>
              </w:rPr>
              <w:t>Febrero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A15CF4" w14:textId="77777777" w:rsidR="00FE4A1D" w:rsidRPr="00193B4B" w:rsidRDefault="00FE4A1D" w:rsidP="00281DB7">
            <w:pPr>
              <w:spacing w:after="0" w:line="240" w:lineRule="auto"/>
              <w:jc w:val="center"/>
              <w:rPr>
                <w:color w:val="002060"/>
              </w:rPr>
            </w:pPr>
            <w:r w:rsidRPr="00193B4B">
              <w:rPr>
                <w:color w:val="002060"/>
              </w:rPr>
              <w:t>Marzo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277E098" w14:textId="77777777" w:rsidR="00FE4A1D" w:rsidRPr="00193B4B" w:rsidRDefault="00FE4A1D" w:rsidP="00281DB7">
            <w:pPr>
              <w:spacing w:after="0" w:line="240" w:lineRule="auto"/>
              <w:jc w:val="center"/>
              <w:rPr>
                <w:color w:val="002060"/>
              </w:rPr>
            </w:pPr>
            <w:r w:rsidRPr="00193B4B">
              <w:rPr>
                <w:color w:val="002060"/>
              </w:rPr>
              <w:t>Abril</w:t>
            </w:r>
          </w:p>
        </w:tc>
      </w:tr>
      <w:tr w:rsidR="00FE4A1D" w:rsidRPr="00193B4B" w14:paraId="61A33F1B" w14:textId="77777777" w:rsidTr="00281DB7">
        <w:trPr>
          <w:trHeight w:val="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32B99B1" w14:textId="77777777" w:rsidR="00FE4A1D" w:rsidRPr="00193B4B" w:rsidRDefault="00FE4A1D" w:rsidP="00F27A77">
            <w:pPr>
              <w:spacing w:after="0" w:line="240" w:lineRule="auto"/>
              <w:rPr>
                <w:color w:val="002060"/>
              </w:rPr>
            </w:pPr>
            <w:r w:rsidRPr="00193B4B">
              <w:rPr>
                <w:color w:val="00206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AB3CF61" w14:textId="77777777" w:rsidR="00FE4A1D" w:rsidRPr="00193B4B" w:rsidRDefault="00FE4A1D" w:rsidP="00F27A77">
            <w:pPr>
              <w:spacing w:after="0" w:line="240" w:lineRule="auto"/>
              <w:rPr>
                <w:color w:val="00206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2778EE" w14:textId="77777777" w:rsidR="00FE4A1D" w:rsidRPr="00193B4B" w:rsidRDefault="00FE4A1D" w:rsidP="00F27A77">
            <w:pPr>
              <w:spacing w:after="0" w:line="240" w:lineRule="auto"/>
              <w:rPr>
                <w:color w:val="002060"/>
              </w:rPr>
            </w:pPr>
            <w:r w:rsidRPr="00193B4B">
              <w:rPr>
                <w:color w:val="00206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857213F" w14:textId="77777777" w:rsidR="00FE4A1D" w:rsidRPr="00193B4B" w:rsidRDefault="00FE4A1D" w:rsidP="00F27A77">
            <w:pPr>
              <w:spacing w:after="0" w:line="240" w:lineRule="auto"/>
              <w:rPr>
                <w:color w:val="002060"/>
              </w:rPr>
            </w:pPr>
            <w:r w:rsidRPr="00193B4B">
              <w:rPr>
                <w:color w:val="002060"/>
              </w:rPr>
              <w:t>2</w:t>
            </w:r>
          </w:p>
        </w:tc>
      </w:tr>
      <w:tr w:rsidR="00FE4A1D" w:rsidRPr="00193B4B" w14:paraId="1EADE5F6" w14:textId="77777777" w:rsidTr="00281DB7">
        <w:trPr>
          <w:trHeight w:val="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EB8EB1D" w14:textId="77777777" w:rsidR="00FE4A1D" w:rsidRPr="00193B4B" w:rsidRDefault="00FE4A1D" w:rsidP="00F27A77">
            <w:pPr>
              <w:spacing w:after="0" w:line="240" w:lineRule="auto"/>
              <w:rPr>
                <w:color w:val="00206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7209E7D" w14:textId="77777777" w:rsidR="00FE4A1D" w:rsidRPr="00193B4B" w:rsidRDefault="00FE4A1D" w:rsidP="00F27A77">
            <w:pPr>
              <w:spacing w:after="0" w:line="240" w:lineRule="auto"/>
              <w:rPr>
                <w:color w:val="002060"/>
              </w:rPr>
            </w:pPr>
            <w:r w:rsidRPr="00193B4B">
              <w:rPr>
                <w:color w:val="00206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6CEAEB" w14:textId="77777777" w:rsidR="00FE4A1D" w:rsidRPr="00193B4B" w:rsidRDefault="00FE4A1D" w:rsidP="00F27A77">
            <w:pPr>
              <w:spacing w:after="0" w:line="240" w:lineRule="auto"/>
              <w:rPr>
                <w:color w:val="002060"/>
              </w:rPr>
            </w:pPr>
            <w:r w:rsidRPr="00193B4B">
              <w:rPr>
                <w:color w:val="00206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27CF41D" w14:textId="77777777" w:rsidR="00FE4A1D" w:rsidRPr="00193B4B" w:rsidRDefault="00FE4A1D" w:rsidP="00F27A77">
            <w:pPr>
              <w:spacing w:after="0" w:line="240" w:lineRule="auto"/>
              <w:rPr>
                <w:color w:val="002060"/>
              </w:rPr>
            </w:pPr>
            <w:r w:rsidRPr="00193B4B">
              <w:rPr>
                <w:color w:val="002060"/>
              </w:rPr>
              <w:t>9</w:t>
            </w:r>
          </w:p>
        </w:tc>
      </w:tr>
      <w:tr w:rsidR="00FE4A1D" w:rsidRPr="00193B4B" w14:paraId="5610486B" w14:textId="77777777" w:rsidTr="00281DB7">
        <w:trPr>
          <w:trHeight w:val="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5BD7A6" w14:textId="77777777" w:rsidR="00FE4A1D" w:rsidRPr="00193B4B" w:rsidRDefault="00FE4A1D" w:rsidP="00F27A77">
            <w:pPr>
              <w:spacing w:after="0" w:line="240" w:lineRule="auto"/>
              <w:rPr>
                <w:color w:val="002060"/>
              </w:rPr>
            </w:pPr>
            <w:r w:rsidRPr="00193B4B">
              <w:rPr>
                <w:color w:val="00206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E6CC782" w14:textId="77777777" w:rsidR="00FE4A1D" w:rsidRPr="00193B4B" w:rsidRDefault="00FE4A1D" w:rsidP="00F27A77">
            <w:pPr>
              <w:spacing w:after="0" w:line="240" w:lineRule="auto"/>
              <w:rPr>
                <w:color w:val="00206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E2E95A7" w14:textId="77777777" w:rsidR="00FE4A1D" w:rsidRPr="00193B4B" w:rsidRDefault="00FE4A1D" w:rsidP="00F27A77">
            <w:pPr>
              <w:spacing w:after="0" w:line="240" w:lineRule="auto"/>
              <w:rPr>
                <w:color w:val="002060"/>
              </w:rPr>
            </w:pPr>
            <w:r w:rsidRPr="00193B4B">
              <w:rPr>
                <w:color w:val="002060"/>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C2FEFD2" w14:textId="77777777" w:rsidR="00FE4A1D" w:rsidRPr="00193B4B" w:rsidRDefault="00FE4A1D" w:rsidP="00F27A77">
            <w:pPr>
              <w:spacing w:after="0" w:line="240" w:lineRule="auto"/>
              <w:rPr>
                <w:color w:val="002060"/>
              </w:rPr>
            </w:pPr>
            <w:r w:rsidRPr="00193B4B">
              <w:rPr>
                <w:color w:val="002060"/>
              </w:rPr>
              <w:t>16</w:t>
            </w:r>
          </w:p>
        </w:tc>
      </w:tr>
      <w:tr w:rsidR="00FE4A1D" w:rsidRPr="00193B4B" w14:paraId="4467583A" w14:textId="77777777" w:rsidTr="00281DB7">
        <w:trPr>
          <w:trHeight w:val="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9B717E6" w14:textId="77777777" w:rsidR="00FE4A1D" w:rsidRPr="00193B4B" w:rsidRDefault="00FE4A1D" w:rsidP="00F27A77">
            <w:pPr>
              <w:spacing w:after="0" w:line="240" w:lineRule="auto"/>
              <w:rPr>
                <w:color w:val="00206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01CA308" w14:textId="77777777" w:rsidR="00FE4A1D" w:rsidRPr="00193B4B" w:rsidRDefault="00FE4A1D" w:rsidP="00F27A77">
            <w:pPr>
              <w:spacing w:after="0" w:line="240" w:lineRule="auto"/>
              <w:rPr>
                <w:color w:val="002060"/>
              </w:rPr>
            </w:pPr>
            <w:r w:rsidRPr="00193B4B">
              <w:rPr>
                <w:color w:val="002060"/>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5A72088" w14:textId="77777777" w:rsidR="00FE4A1D" w:rsidRPr="00193B4B" w:rsidRDefault="00FE4A1D" w:rsidP="00F27A77">
            <w:pPr>
              <w:spacing w:after="0" w:line="240" w:lineRule="auto"/>
              <w:rPr>
                <w:color w:val="002060"/>
              </w:rPr>
            </w:pPr>
            <w:r w:rsidRPr="00193B4B">
              <w:rPr>
                <w:color w:val="002060"/>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797C4D7" w14:textId="77777777" w:rsidR="00FE4A1D" w:rsidRPr="00193B4B" w:rsidRDefault="00FE4A1D" w:rsidP="00F27A77">
            <w:pPr>
              <w:spacing w:after="0" w:line="240" w:lineRule="auto"/>
              <w:rPr>
                <w:color w:val="002060"/>
              </w:rPr>
            </w:pPr>
            <w:r w:rsidRPr="00193B4B">
              <w:rPr>
                <w:color w:val="002060"/>
              </w:rPr>
              <w:t>23</w:t>
            </w:r>
          </w:p>
        </w:tc>
      </w:tr>
      <w:tr w:rsidR="00FE4A1D" w:rsidRPr="00193B4B" w14:paraId="0649334B" w14:textId="77777777" w:rsidTr="00281DB7">
        <w:trPr>
          <w:trHeight w:val="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BB08708" w14:textId="77777777" w:rsidR="00FE4A1D" w:rsidRPr="00193B4B" w:rsidRDefault="00FE4A1D" w:rsidP="00F27A77">
            <w:pPr>
              <w:spacing w:after="0" w:line="240" w:lineRule="auto"/>
              <w:rPr>
                <w:color w:val="002060"/>
              </w:rPr>
            </w:pPr>
            <w:r w:rsidRPr="00193B4B">
              <w:rPr>
                <w:color w:val="002060"/>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E390F34" w14:textId="77777777" w:rsidR="00FE4A1D" w:rsidRPr="00193B4B" w:rsidRDefault="00FE4A1D" w:rsidP="00F27A77">
            <w:pPr>
              <w:spacing w:after="0" w:line="240" w:lineRule="auto"/>
              <w:rPr>
                <w:color w:val="00206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E091ACC" w14:textId="77777777" w:rsidR="00FE4A1D" w:rsidRPr="00193B4B" w:rsidRDefault="00FE4A1D" w:rsidP="00F27A77">
            <w:pPr>
              <w:spacing w:after="0" w:line="240" w:lineRule="auto"/>
              <w:rPr>
                <w:color w:val="00206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E560D4E" w14:textId="77777777" w:rsidR="00FE4A1D" w:rsidRPr="00193B4B" w:rsidRDefault="00FE4A1D" w:rsidP="00F27A77">
            <w:pPr>
              <w:spacing w:after="0" w:line="240" w:lineRule="auto"/>
              <w:rPr>
                <w:color w:val="002060"/>
              </w:rPr>
            </w:pPr>
            <w:r w:rsidRPr="00193B4B">
              <w:rPr>
                <w:color w:val="002060"/>
              </w:rPr>
              <w:t>30</w:t>
            </w:r>
          </w:p>
        </w:tc>
      </w:tr>
    </w:tbl>
    <w:p w14:paraId="41418270" w14:textId="77777777" w:rsidR="00FE4A1D" w:rsidRDefault="00FE4A1D" w:rsidP="00FE4A1D">
      <w:pPr>
        <w:spacing w:after="0" w:line="240" w:lineRule="auto"/>
        <w:rPr>
          <w:b/>
          <w:bCs/>
          <w:color w:val="002060"/>
        </w:rPr>
      </w:pPr>
    </w:p>
    <w:p w14:paraId="0935D364" w14:textId="77777777" w:rsidR="00FE4A1D" w:rsidRDefault="00FE4A1D" w:rsidP="00FE4A1D">
      <w:pPr>
        <w:spacing w:after="0" w:line="240" w:lineRule="auto"/>
        <w:rPr>
          <w:b/>
          <w:bCs/>
          <w:color w:val="002060"/>
        </w:rPr>
      </w:pPr>
    </w:p>
    <w:p w14:paraId="70FB487D" w14:textId="77777777" w:rsidR="00FE4A1D" w:rsidRDefault="00FE4A1D" w:rsidP="00FE4A1D">
      <w:pPr>
        <w:spacing w:after="0" w:line="240" w:lineRule="auto"/>
        <w:jc w:val="center"/>
        <w:rPr>
          <w:b/>
          <w:bCs/>
          <w:color w:val="002060"/>
        </w:rPr>
      </w:pPr>
      <w:r w:rsidRPr="00193B4B">
        <w:rPr>
          <w:b/>
          <w:bCs/>
          <w:color w:val="002060"/>
        </w:rPr>
        <w:t>PRECIO POR PERSONA</w:t>
      </w:r>
      <w:r>
        <w:rPr>
          <w:b/>
          <w:bCs/>
          <w:color w:val="002060"/>
        </w:rPr>
        <w:t xml:space="preserve"> EN USD</w:t>
      </w:r>
    </w:p>
    <w:p w14:paraId="7318E735" w14:textId="77777777" w:rsidR="00FE4A1D" w:rsidRPr="00193B4B" w:rsidRDefault="00FE4A1D" w:rsidP="00FE4A1D">
      <w:pPr>
        <w:spacing w:after="0" w:line="240" w:lineRule="auto"/>
        <w:jc w:val="center"/>
        <w:rPr>
          <w:color w:val="002060"/>
        </w:rPr>
      </w:pPr>
    </w:p>
    <w:tbl>
      <w:tblPr>
        <w:tblW w:w="6317" w:type="dxa"/>
        <w:jc w:val="center"/>
        <w:tblCellMar>
          <w:top w:w="15" w:type="dxa"/>
          <w:left w:w="15" w:type="dxa"/>
          <w:bottom w:w="15" w:type="dxa"/>
          <w:right w:w="15" w:type="dxa"/>
        </w:tblCellMar>
        <w:tblLook w:val="04A0" w:firstRow="1" w:lastRow="0" w:firstColumn="1" w:lastColumn="0" w:noHBand="0" w:noVBand="1"/>
      </w:tblPr>
      <w:tblGrid>
        <w:gridCol w:w="1697"/>
        <w:gridCol w:w="1025"/>
        <w:gridCol w:w="1463"/>
        <w:gridCol w:w="1110"/>
        <w:gridCol w:w="1022"/>
      </w:tblGrid>
      <w:tr w:rsidR="00281DB7" w:rsidRPr="00193B4B" w14:paraId="4CE2E589" w14:textId="77777777" w:rsidTr="00281DB7">
        <w:trPr>
          <w:trHeight w:val="748"/>
          <w:jc w:val="center"/>
        </w:trPr>
        <w:tc>
          <w:tcPr>
            <w:tcW w:w="0" w:type="auto"/>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vAlign w:val="center"/>
            <w:hideMark/>
          </w:tcPr>
          <w:p w14:paraId="1D6AC994" w14:textId="77777777" w:rsidR="00281DB7" w:rsidRPr="00193B4B" w:rsidRDefault="00281DB7" w:rsidP="00F27A77">
            <w:pPr>
              <w:spacing w:after="0" w:line="240" w:lineRule="auto"/>
              <w:rPr>
                <w:color w:val="002060"/>
              </w:rPr>
            </w:pPr>
          </w:p>
        </w:tc>
        <w:tc>
          <w:tcPr>
            <w:tcW w:w="0" w:type="auto"/>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vAlign w:val="center"/>
            <w:hideMark/>
          </w:tcPr>
          <w:p w14:paraId="24C3E6D8" w14:textId="77777777" w:rsidR="00281DB7" w:rsidRPr="00193B4B" w:rsidRDefault="00281DB7" w:rsidP="00F27A77">
            <w:pPr>
              <w:spacing w:after="0" w:line="240" w:lineRule="auto"/>
              <w:rPr>
                <w:color w:val="002060"/>
              </w:rPr>
            </w:pPr>
            <w:r w:rsidRPr="00193B4B">
              <w:rPr>
                <w:b/>
                <w:bCs/>
                <w:color w:val="002060"/>
              </w:rPr>
              <w:t>CAT</w:t>
            </w:r>
          </w:p>
        </w:tc>
        <w:tc>
          <w:tcPr>
            <w:tcW w:w="0" w:type="auto"/>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vAlign w:val="center"/>
            <w:hideMark/>
          </w:tcPr>
          <w:p w14:paraId="615DAC6E" w14:textId="77777777" w:rsidR="00281DB7" w:rsidRPr="00193B4B" w:rsidRDefault="00281DB7" w:rsidP="00F27A77">
            <w:pPr>
              <w:spacing w:after="0" w:line="240" w:lineRule="auto"/>
              <w:jc w:val="center"/>
              <w:rPr>
                <w:color w:val="002060"/>
              </w:rPr>
            </w:pPr>
            <w:r w:rsidRPr="00193B4B">
              <w:rPr>
                <w:color w:val="002060"/>
              </w:rPr>
              <w:t>01 Nov 25 - 31 Mar 26</w:t>
            </w:r>
          </w:p>
        </w:tc>
        <w:tc>
          <w:tcPr>
            <w:tcW w:w="0" w:type="auto"/>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vAlign w:val="center"/>
            <w:hideMark/>
          </w:tcPr>
          <w:p w14:paraId="61ACF444" w14:textId="77777777" w:rsidR="00281DB7" w:rsidRPr="00193B4B" w:rsidRDefault="00281DB7" w:rsidP="00F27A77">
            <w:pPr>
              <w:spacing w:after="0" w:line="240" w:lineRule="auto"/>
              <w:jc w:val="center"/>
              <w:rPr>
                <w:color w:val="002060"/>
              </w:rPr>
            </w:pPr>
            <w:r w:rsidRPr="00193B4B">
              <w:rPr>
                <w:color w:val="002060"/>
              </w:rPr>
              <w:t>01 - 30 Abr 26</w:t>
            </w:r>
          </w:p>
        </w:tc>
        <w:tc>
          <w:tcPr>
            <w:tcW w:w="0" w:type="auto"/>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vAlign w:val="center"/>
            <w:hideMark/>
          </w:tcPr>
          <w:p w14:paraId="4323BBA8" w14:textId="77777777" w:rsidR="00281DB7" w:rsidRPr="00193B4B" w:rsidRDefault="00281DB7" w:rsidP="00F27A77">
            <w:pPr>
              <w:spacing w:after="0" w:line="240" w:lineRule="auto"/>
              <w:jc w:val="center"/>
              <w:rPr>
                <w:color w:val="002060"/>
              </w:rPr>
            </w:pPr>
            <w:r w:rsidRPr="00193B4B">
              <w:rPr>
                <w:color w:val="002060"/>
              </w:rPr>
              <w:t>Sup. Single</w:t>
            </w:r>
          </w:p>
        </w:tc>
      </w:tr>
      <w:tr w:rsidR="00281DB7" w:rsidRPr="00193B4B" w14:paraId="07F32DF3" w14:textId="77777777" w:rsidTr="00281DB7">
        <w:trPr>
          <w:trHeight w:val="503"/>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8C99E1" w14:textId="77777777" w:rsidR="00281DB7" w:rsidRPr="00193B4B" w:rsidRDefault="00281DB7" w:rsidP="00F27A77">
            <w:pPr>
              <w:spacing w:after="0" w:line="240" w:lineRule="auto"/>
              <w:rPr>
                <w:color w:val="002060"/>
              </w:rPr>
            </w:pPr>
            <w:r w:rsidRPr="00193B4B">
              <w:rPr>
                <w:color w:val="002060"/>
              </w:rPr>
              <w:t>Tour 12 días: Berlín / Viena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F80FCD" w14:textId="77777777" w:rsidR="00281DB7" w:rsidRPr="00193B4B" w:rsidRDefault="00281DB7" w:rsidP="00F27A77">
            <w:pPr>
              <w:spacing w:after="0" w:line="240" w:lineRule="auto"/>
              <w:rPr>
                <w:color w:val="002060"/>
              </w:rPr>
            </w:pPr>
            <w:r w:rsidRPr="00193B4B">
              <w:rPr>
                <w:color w:val="002060"/>
              </w:rPr>
              <w:t>Confort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865EED" w14:textId="77777777" w:rsidR="00281DB7" w:rsidRPr="00193B4B" w:rsidRDefault="00281DB7" w:rsidP="00F27A77">
            <w:pPr>
              <w:spacing w:after="0" w:line="240" w:lineRule="auto"/>
              <w:jc w:val="center"/>
              <w:rPr>
                <w:color w:val="002060"/>
              </w:rPr>
            </w:pPr>
            <w:r w:rsidRPr="00193B4B">
              <w:rPr>
                <w:color w:val="002060"/>
              </w:rPr>
              <w:t>1</w:t>
            </w:r>
            <w:r>
              <w:rPr>
                <w:color w:val="002060"/>
              </w:rPr>
              <w:t>.</w:t>
            </w:r>
            <w:r w:rsidRPr="00193B4B">
              <w:rPr>
                <w:color w:val="002060"/>
              </w:rPr>
              <w:t>633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F47939" w14:textId="77777777" w:rsidR="00281DB7" w:rsidRPr="00193B4B" w:rsidRDefault="00281DB7" w:rsidP="00F27A77">
            <w:pPr>
              <w:spacing w:after="0" w:line="240" w:lineRule="auto"/>
              <w:jc w:val="center"/>
              <w:rPr>
                <w:color w:val="002060"/>
              </w:rPr>
            </w:pPr>
            <w:r w:rsidRPr="00193B4B">
              <w:rPr>
                <w:color w:val="002060"/>
              </w:rPr>
              <w:t>1</w:t>
            </w:r>
            <w:r>
              <w:rPr>
                <w:color w:val="002060"/>
              </w:rPr>
              <w:t>.</w:t>
            </w:r>
            <w:r w:rsidRPr="00193B4B">
              <w:rPr>
                <w:color w:val="002060"/>
              </w:rPr>
              <w:t>795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B525A" w14:textId="77777777" w:rsidR="00281DB7" w:rsidRPr="00193B4B" w:rsidRDefault="00281DB7" w:rsidP="00F27A77">
            <w:pPr>
              <w:spacing w:after="0" w:line="240" w:lineRule="auto"/>
              <w:jc w:val="center"/>
              <w:rPr>
                <w:color w:val="002060"/>
              </w:rPr>
            </w:pPr>
            <w:r w:rsidRPr="00193B4B">
              <w:rPr>
                <w:color w:val="002060"/>
              </w:rPr>
              <w:t>843</w:t>
            </w:r>
          </w:p>
        </w:tc>
      </w:tr>
      <w:tr w:rsidR="00281DB7" w:rsidRPr="00193B4B" w14:paraId="079420CE" w14:textId="77777777" w:rsidTr="00281DB7">
        <w:trPr>
          <w:trHeight w:val="13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36824B" w14:textId="77777777" w:rsidR="00281DB7" w:rsidRPr="00193B4B" w:rsidRDefault="00281DB7" w:rsidP="00F27A77">
            <w:pPr>
              <w:spacing w:after="0" w:line="240" w:lineRule="auto"/>
              <w:rPr>
                <w:color w:val="00206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147DF" w14:textId="77777777" w:rsidR="00281DB7" w:rsidRPr="00193B4B" w:rsidRDefault="00281DB7" w:rsidP="00F27A77">
            <w:pPr>
              <w:spacing w:after="0" w:line="240" w:lineRule="auto"/>
              <w:rPr>
                <w:color w:val="002060"/>
              </w:rPr>
            </w:pPr>
            <w:r w:rsidRPr="00193B4B">
              <w:rPr>
                <w:color w:val="002060"/>
              </w:rPr>
              <w:t>Superior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F4783D" w14:textId="77777777" w:rsidR="00281DB7" w:rsidRPr="00193B4B" w:rsidRDefault="00281DB7" w:rsidP="00F27A77">
            <w:pPr>
              <w:spacing w:after="0" w:line="240" w:lineRule="auto"/>
              <w:jc w:val="center"/>
              <w:rPr>
                <w:color w:val="002060"/>
              </w:rPr>
            </w:pPr>
            <w:r w:rsidRPr="00193B4B">
              <w:rPr>
                <w:color w:val="002060"/>
              </w:rPr>
              <w:t>1</w:t>
            </w:r>
            <w:r>
              <w:rPr>
                <w:color w:val="002060"/>
              </w:rPr>
              <w:t>.</w:t>
            </w:r>
            <w:r w:rsidRPr="00193B4B">
              <w:rPr>
                <w:color w:val="002060"/>
              </w:rPr>
              <w:t>628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B5A104" w14:textId="77777777" w:rsidR="00281DB7" w:rsidRPr="00193B4B" w:rsidRDefault="00281DB7" w:rsidP="00F27A77">
            <w:pPr>
              <w:spacing w:after="0" w:line="240" w:lineRule="auto"/>
              <w:jc w:val="center"/>
              <w:rPr>
                <w:color w:val="002060"/>
              </w:rPr>
            </w:pPr>
            <w:r w:rsidRPr="00193B4B">
              <w:rPr>
                <w:color w:val="002060"/>
              </w:rPr>
              <w:t>1</w:t>
            </w:r>
            <w:r>
              <w:rPr>
                <w:color w:val="002060"/>
              </w:rPr>
              <w:t>.</w:t>
            </w:r>
            <w:r w:rsidRPr="00193B4B">
              <w:rPr>
                <w:color w:val="002060"/>
              </w:rPr>
              <w:t>834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EEDCAA" w14:textId="77777777" w:rsidR="00281DB7" w:rsidRPr="00193B4B" w:rsidRDefault="00281DB7" w:rsidP="00F27A77">
            <w:pPr>
              <w:spacing w:after="0" w:line="240" w:lineRule="auto"/>
              <w:jc w:val="center"/>
              <w:rPr>
                <w:color w:val="002060"/>
              </w:rPr>
            </w:pPr>
            <w:r w:rsidRPr="00193B4B">
              <w:rPr>
                <w:color w:val="002060"/>
              </w:rPr>
              <w:t>871</w:t>
            </w:r>
          </w:p>
        </w:tc>
      </w:tr>
    </w:tbl>
    <w:p w14:paraId="58BB3768" w14:textId="77777777" w:rsidR="00FE4A1D" w:rsidRDefault="00FE4A1D" w:rsidP="00FE4A1D">
      <w:pPr>
        <w:spacing w:after="0" w:line="240" w:lineRule="auto"/>
        <w:rPr>
          <w:color w:val="002060"/>
        </w:rPr>
      </w:pPr>
    </w:p>
    <w:p w14:paraId="21496FF1" w14:textId="77777777" w:rsidR="00FE4A1D" w:rsidRDefault="00FE4A1D" w:rsidP="00FE4A1D">
      <w:pPr>
        <w:spacing w:after="0" w:line="240" w:lineRule="auto"/>
        <w:rPr>
          <w:color w:val="002060"/>
        </w:rPr>
      </w:pPr>
    </w:p>
    <w:p w14:paraId="19583E41" w14:textId="77777777" w:rsidR="00FE4A1D" w:rsidRDefault="00FE4A1D" w:rsidP="00FE4A1D">
      <w:pPr>
        <w:spacing w:after="0" w:line="240" w:lineRule="auto"/>
        <w:rPr>
          <w:color w:val="002060"/>
        </w:rPr>
      </w:pPr>
    </w:p>
    <w:p w14:paraId="695904F3" w14:textId="77777777" w:rsidR="00FE4A1D" w:rsidRPr="005B61F0" w:rsidRDefault="00FE4A1D" w:rsidP="00FE4A1D">
      <w:pPr>
        <w:spacing w:after="0" w:line="240" w:lineRule="auto"/>
        <w:rPr>
          <w:b/>
          <w:bCs/>
          <w:color w:val="002060"/>
          <w:sz w:val="24"/>
          <w:szCs w:val="24"/>
        </w:rPr>
      </w:pPr>
      <w:r w:rsidRPr="005B61F0">
        <w:rPr>
          <w:b/>
          <w:bCs/>
          <w:color w:val="002060"/>
          <w:sz w:val="24"/>
          <w:szCs w:val="24"/>
        </w:rPr>
        <w:t>PAQUETE PLUS</w:t>
      </w:r>
    </w:p>
    <w:p w14:paraId="171FC71B" w14:textId="77777777" w:rsidR="00FE4A1D" w:rsidRPr="00193B4B" w:rsidRDefault="00FE4A1D" w:rsidP="00FE4A1D">
      <w:pPr>
        <w:spacing w:after="0" w:line="240" w:lineRule="auto"/>
        <w:rPr>
          <w:color w:val="002060"/>
        </w:rPr>
      </w:pPr>
    </w:p>
    <w:p w14:paraId="39260EB5" w14:textId="77777777" w:rsidR="00FE4A1D" w:rsidRDefault="00FE4A1D" w:rsidP="00FE4A1D">
      <w:pPr>
        <w:spacing w:after="0" w:line="240" w:lineRule="auto"/>
        <w:rPr>
          <w:color w:val="002060"/>
        </w:rPr>
      </w:pPr>
      <w:r w:rsidRPr="00193B4B">
        <w:rPr>
          <w:color w:val="002060"/>
        </w:rPr>
        <w:t>12 Días:  Berlín/ Viena:  Incluye 5 comidas y 5 extras PP $510</w:t>
      </w:r>
    </w:p>
    <w:p w14:paraId="040EFC91" w14:textId="77777777" w:rsidR="00FE4A1D" w:rsidRDefault="00FE4A1D" w:rsidP="00FE4A1D">
      <w:pPr>
        <w:spacing w:after="0" w:line="240" w:lineRule="auto"/>
        <w:rPr>
          <w:color w:val="002060"/>
        </w:rPr>
      </w:pPr>
    </w:p>
    <w:p w14:paraId="4DFBECBD" w14:textId="77777777" w:rsidR="00FE4A1D" w:rsidRPr="00193B4B" w:rsidRDefault="00FE4A1D" w:rsidP="00FE4A1D">
      <w:pPr>
        <w:spacing w:after="0" w:line="240" w:lineRule="auto"/>
        <w:rPr>
          <w:color w:val="002060"/>
        </w:rPr>
      </w:pPr>
    </w:p>
    <w:p w14:paraId="54B5F2FD" w14:textId="77777777" w:rsidR="00FE4A1D" w:rsidRDefault="00FE4A1D" w:rsidP="00FE4A1D">
      <w:pPr>
        <w:spacing w:after="0" w:line="240" w:lineRule="auto"/>
        <w:rPr>
          <w:b/>
          <w:bCs/>
          <w:color w:val="002060"/>
        </w:rPr>
      </w:pPr>
      <w:r w:rsidRPr="00193B4B">
        <w:rPr>
          <w:b/>
          <w:bCs/>
          <w:color w:val="002060"/>
        </w:rPr>
        <w:t>Comidas: </w:t>
      </w:r>
    </w:p>
    <w:p w14:paraId="6337B610" w14:textId="77777777" w:rsidR="00FE4A1D" w:rsidRPr="00193B4B" w:rsidRDefault="00FE4A1D" w:rsidP="00FE4A1D">
      <w:pPr>
        <w:spacing w:after="0" w:line="240" w:lineRule="auto"/>
        <w:rPr>
          <w:color w:val="002060"/>
        </w:rPr>
      </w:pPr>
    </w:p>
    <w:p w14:paraId="6B508210" w14:textId="77777777" w:rsidR="00FE4A1D" w:rsidRPr="00193B4B" w:rsidRDefault="00FE4A1D" w:rsidP="00FE4A1D">
      <w:pPr>
        <w:numPr>
          <w:ilvl w:val="0"/>
          <w:numId w:val="4"/>
        </w:numPr>
        <w:spacing w:after="0" w:line="240" w:lineRule="auto"/>
        <w:rPr>
          <w:color w:val="002060"/>
        </w:rPr>
      </w:pPr>
      <w:r w:rsidRPr="00193B4B">
        <w:rPr>
          <w:color w:val="002060"/>
        </w:rPr>
        <w:t>Almuerzo en Berlín. </w:t>
      </w:r>
    </w:p>
    <w:p w14:paraId="0A9AA27E" w14:textId="77777777" w:rsidR="00FE4A1D" w:rsidRPr="00193B4B" w:rsidRDefault="00FE4A1D" w:rsidP="00FE4A1D">
      <w:pPr>
        <w:numPr>
          <w:ilvl w:val="0"/>
          <w:numId w:val="4"/>
        </w:numPr>
        <w:spacing w:after="0" w:line="240" w:lineRule="auto"/>
        <w:rPr>
          <w:color w:val="002060"/>
        </w:rPr>
      </w:pPr>
      <w:r w:rsidRPr="00193B4B">
        <w:rPr>
          <w:color w:val="002060"/>
        </w:rPr>
        <w:t>Almuerzo en Praga. </w:t>
      </w:r>
    </w:p>
    <w:p w14:paraId="695866DB" w14:textId="77777777" w:rsidR="00FE4A1D" w:rsidRPr="00193B4B" w:rsidRDefault="00FE4A1D" w:rsidP="00FE4A1D">
      <w:pPr>
        <w:numPr>
          <w:ilvl w:val="0"/>
          <w:numId w:val="4"/>
        </w:numPr>
        <w:spacing w:after="0" w:line="240" w:lineRule="auto"/>
        <w:rPr>
          <w:color w:val="002060"/>
        </w:rPr>
      </w:pPr>
      <w:r w:rsidRPr="00193B4B">
        <w:rPr>
          <w:color w:val="002060"/>
        </w:rPr>
        <w:t>Almuerzo en Karlovy Vary. </w:t>
      </w:r>
    </w:p>
    <w:p w14:paraId="7F6ECA67" w14:textId="77777777" w:rsidR="00FE4A1D" w:rsidRPr="00193B4B" w:rsidRDefault="00FE4A1D" w:rsidP="00FE4A1D">
      <w:pPr>
        <w:numPr>
          <w:ilvl w:val="0"/>
          <w:numId w:val="4"/>
        </w:numPr>
        <w:spacing w:after="0" w:line="240" w:lineRule="auto"/>
        <w:rPr>
          <w:b/>
          <w:bCs/>
          <w:color w:val="002060"/>
        </w:rPr>
      </w:pPr>
      <w:r w:rsidRPr="00193B4B">
        <w:rPr>
          <w:color w:val="002060"/>
        </w:rPr>
        <w:t>Cena en Budapest.</w:t>
      </w:r>
      <w:r w:rsidRPr="00193B4B">
        <w:rPr>
          <w:b/>
          <w:bCs/>
          <w:color w:val="002060"/>
        </w:rPr>
        <w:t> </w:t>
      </w:r>
    </w:p>
    <w:p w14:paraId="5857D25E" w14:textId="77777777" w:rsidR="00FE4A1D" w:rsidRPr="00193B4B" w:rsidRDefault="00FE4A1D" w:rsidP="00FE4A1D">
      <w:pPr>
        <w:numPr>
          <w:ilvl w:val="0"/>
          <w:numId w:val="4"/>
        </w:numPr>
        <w:spacing w:after="0" w:line="240" w:lineRule="auto"/>
        <w:rPr>
          <w:b/>
          <w:bCs/>
          <w:color w:val="002060"/>
        </w:rPr>
      </w:pPr>
      <w:r w:rsidRPr="00193B4B">
        <w:rPr>
          <w:color w:val="002060"/>
        </w:rPr>
        <w:t>Cena en Viena*</w:t>
      </w:r>
    </w:p>
    <w:p w14:paraId="3C2E5137" w14:textId="77777777" w:rsidR="00FE4A1D" w:rsidRDefault="00FE4A1D" w:rsidP="00FE4A1D">
      <w:pPr>
        <w:spacing w:after="0" w:line="240" w:lineRule="auto"/>
        <w:rPr>
          <w:b/>
          <w:bCs/>
          <w:color w:val="002060"/>
        </w:rPr>
      </w:pPr>
    </w:p>
    <w:p w14:paraId="57EE887D" w14:textId="77777777" w:rsidR="00FE4A1D" w:rsidRDefault="00FE4A1D" w:rsidP="00FE4A1D">
      <w:pPr>
        <w:spacing w:after="0" w:line="240" w:lineRule="auto"/>
        <w:rPr>
          <w:b/>
          <w:bCs/>
          <w:color w:val="002060"/>
        </w:rPr>
      </w:pPr>
    </w:p>
    <w:p w14:paraId="74F7179F" w14:textId="77777777" w:rsidR="00FE4A1D" w:rsidRDefault="00FE4A1D" w:rsidP="00FE4A1D">
      <w:pPr>
        <w:spacing w:after="0" w:line="240" w:lineRule="auto"/>
        <w:rPr>
          <w:b/>
          <w:bCs/>
          <w:color w:val="002060"/>
        </w:rPr>
      </w:pPr>
    </w:p>
    <w:p w14:paraId="46522466" w14:textId="77777777" w:rsidR="00FE4A1D" w:rsidRDefault="00FE4A1D" w:rsidP="00FE4A1D">
      <w:pPr>
        <w:spacing w:after="0" w:line="240" w:lineRule="auto"/>
        <w:rPr>
          <w:b/>
          <w:bCs/>
          <w:color w:val="002060"/>
        </w:rPr>
      </w:pPr>
    </w:p>
    <w:p w14:paraId="584B3DC9" w14:textId="77777777" w:rsidR="00FE4A1D" w:rsidRDefault="00FE4A1D" w:rsidP="00FE4A1D">
      <w:pPr>
        <w:spacing w:after="0" w:line="240" w:lineRule="auto"/>
        <w:rPr>
          <w:b/>
          <w:bCs/>
          <w:color w:val="002060"/>
        </w:rPr>
      </w:pPr>
    </w:p>
    <w:p w14:paraId="598E34F7" w14:textId="77777777" w:rsidR="00FE4A1D" w:rsidRDefault="00FE4A1D" w:rsidP="00FE4A1D">
      <w:pPr>
        <w:spacing w:after="0" w:line="240" w:lineRule="auto"/>
        <w:rPr>
          <w:b/>
          <w:bCs/>
          <w:color w:val="002060"/>
        </w:rPr>
      </w:pPr>
      <w:r w:rsidRPr="00193B4B">
        <w:rPr>
          <w:b/>
          <w:bCs/>
          <w:color w:val="002060"/>
        </w:rPr>
        <w:t>Extras: </w:t>
      </w:r>
    </w:p>
    <w:p w14:paraId="3F92C59E" w14:textId="77777777" w:rsidR="00FE4A1D" w:rsidRPr="00193B4B" w:rsidRDefault="00FE4A1D" w:rsidP="00FE4A1D">
      <w:pPr>
        <w:spacing w:after="0" w:line="240" w:lineRule="auto"/>
        <w:rPr>
          <w:color w:val="002060"/>
        </w:rPr>
      </w:pPr>
    </w:p>
    <w:p w14:paraId="7CB408B9" w14:textId="77777777" w:rsidR="00FE4A1D" w:rsidRPr="00193B4B" w:rsidRDefault="00FE4A1D" w:rsidP="00FE4A1D">
      <w:pPr>
        <w:numPr>
          <w:ilvl w:val="0"/>
          <w:numId w:val="5"/>
        </w:numPr>
        <w:spacing w:after="0" w:line="240" w:lineRule="auto"/>
        <w:rPr>
          <w:color w:val="002060"/>
        </w:rPr>
      </w:pPr>
      <w:r w:rsidRPr="00193B4B">
        <w:rPr>
          <w:color w:val="002060"/>
        </w:rPr>
        <w:t>Visita a Museo de Pérgamo: El Panorama. </w:t>
      </w:r>
    </w:p>
    <w:p w14:paraId="21BFA89B" w14:textId="77777777" w:rsidR="00FE4A1D" w:rsidRPr="00193B4B" w:rsidRDefault="00FE4A1D" w:rsidP="00FE4A1D">
      <w:pPr>
        <w:numPr>
          <w:ilvl w:val="0"/>
          <w:numId w:val="5"/>
        </w:numPr>
        <w:spacing w:after="0" w:line="240" w:lineRule="auto"/>
        <w:rPr>
          <w:b/>
          <w:bCs/>
          <w:color w:val="002060"/>
        </w:rPr>
      </w:pPr>
      <w:r w:rsidRPr="00193B4B">
        <w:rPr>
          <w:color w:val="002060"/>
        </w:rPr>
        <w:t>Visita a Postdam</w:t>
      </w:r>
      <w:r w:rsidRPr="00193B4B">
        <w:rPr>
          <w:b/>
          <w:bCs/>
          <w:color w:val="002060"/>
        </w:rPr>
        <w:t>. </w:t>
      </w:r>
    </w:p>
    <w:p w14:paraId="50B3FE7A" w14:textId="77777777" w:rsidR="00FE4A1D" w:rsidRPr="00193B4B" w:rsidRDefault="00FE4A1D" w:rsidP="00FE4A1D">
      <w:pPr>
        <w:numPr>
          <w:ilvl w:val="0"/>
          <w:numId w:val="5"/>
        </w:numPr>
        <w:spacing w:after="0" w:line="240" w:lineRule="auto"/>
        <w:rPr>
          <w:color w:val="002060"/>
        </w:rPr>
      </w:pPr>
      <w:r w:rsidRPr="00193B4B">
        <w:rPr>
          <w:color w:val="002060"/>
        </w:rPr>
        <w:t>Excursión a Karlovy Vary. </w:t>
      </w:r>
    </w:p>
    <w:p w14:paraId="243662B1" w14:textId="77777777" w:rsidR="00FE4A1D" w:rsidRPr="00193B4B" w:rsidRDefault="00FE4A1D" w:rsidP="00FE4A1D">
      <w:pPr>
        <w:numPr>
          <w:ilvl w:val="0"/>
          <w:numId w:val="5"/>
        </w:numPr>
        <w:spacing w:after="0" w:line="240" w:lineRule="auto"/>
        <w:rPr>
          <w:color w:val="002060"/>
        </w:rPr>
      </w:pPr>
      <w:r w:rsidRPr="00193B4B">
        <w:rPr>
          <w:color w:val="002060"/>
        </w:rPr>
        <w:t>Visita a los Palacios de Viena, (Incluye entrada a Palacio de Belvedere (exterior) y Schönbrunn (interior y exterior) </w:t>
      </w:r>
    </w:p>
    <w:p w14:paraId="5574E802" w14:textId="77777777" w:rsidR="00FE4A1D" w:rsidRPr="00193B4B" w:rsidRDefault="00FE4A1D" w:rsidP="00FE4A1D">
      <w:pPr>
        <w:numPr>
          <w:ilvl w:val="0"/>
          <w:numId w:val="5"/>
        </w:numPr>
        <w:spacing w:after="0" w:line="240" w:lineRule="auto"/>
        <w:rPr>
          <w:color w:val="002060"/>
        </w:rPr>
      </w:pPr>
      <w:r w:rsidRPr="00193B4B">
        <w:rPr>
          <w:color w:val="002060"/>
        </w:rPr>
        <w:t>Espectáculo de valses en Viena*</w:t>
      </w:r>
    </w:p>
    <w:p w14:paraId="00F5680D" w14:textId="77777777" w:rsidR="00FE4A1D" w:rsidRPr="00193B4B" w:rsidRDefault="00FE4A1D" w:rsidP="00FE4A1D">
      <w:pPr>
        <w:numPr>
          <w:ilvl w:val="0"/>
          <w:numId w:val="6"/>
        </w:numPr>
        <w:spacing w:after="0" w:line="240" w:lineRule="auto"/>
        <w:rPr>
          <w:color w:val="002060"/>
        </w:rPr>
      </w:pPr>
      <w:r w:rsidRPr="00193B4B">
        <w:rPr>
          <w:color w:val="002060"/>
        </w:rPr>
        <w:t>*Viena: De noviembre a marzo el almuerzo será en un restaurante típico y por la noche espectáculo de valses en el Kursalon.</w:t>
      </w:r>
    </w:p>
    <w:p w14:paraId="61A56D99" w14:textId="77777777" w:rsidR="00FE4A1D" w:rsidRDefault="00FE4A1D" w:rsidP="00FE4A1D">
      <w:pPr>
        <w:spacing w:after="0" w:line="240" w:lineRule="auto"/>
        <w:rPr>
          <w:color w:val="002060"/>
        </w:rPr>
      </w:pPr>
    </w:p>
    <w:p w14:paraId="226A6D3D" w14:textId="77777777" w:rsidR="00FE4A1D" w:rsidRDefault="00FE4A1D" w:rsidP="00FE4A1D">
      <w:pPr>
        <w:spacing w:after="0" w:line="240" w:lineRule="auto"/>
        <w:rPr>
          <w:color w:val="002060"/>
        </w:rPr>
      </w:pPr>
    </w:p>
    <w:p w14:paraId="67ED7641" w14:textId="77777777" w:rsidR="00FE4A1D" w:rsidRPr="00193B4B" w:rsidRDefault="00FE4A1D" w:rsidP="00FE4A1D">
      <w:pPr>
        <w:spacing w:after="0" w:line="240" w:lineRule="auto"/>
        <w:rPr>
          <w:color w:val="002060"/>
        </w:rPr>
      </w:pPr>
    </w:p>
    <w:p w14:paraId="1BDE8531" w14:textId="77777777" w:rsidR="00FE4A1D" w:rsidRPr="00FE4A1D" w:rsidRDefault="00FE4A1D" w:rsidP="00FE4A1D">
      <w:pPr>
        <w:spacing w:after="0" w:line="240" w:lineRule="auto"/>
        <w:rPr>
          <w:b/>
          <w:bCs/>
          <w:color w:val="002060"/>
          <w:sz w:val="24"/>
          <w:szCs w:val="24"/>
        </w:rPr>
      </w:pPr>
      <w:r w:rsidRPr="00FE4A1D">
        <w:rPr>
          <w:b/>
          <w:bCs/>
          <w:color w:val="002060"/>
          <w:sz w:val="24"/>
          <w:szCs w:val="24"/>
        </w:rPr>
        <w:t>ITINERARIO</w:t>
      </w:r>
    </w:p>
    <w:p w14:paraId="42A859A7" w14:textId="77777777" w:rsidR="00FE4A1D" w:rsidRDefault="00FE4A1D" w:rsidP="00FE4A1D">
      <w:pPr>
        <w:spacing w:after="0" w:line="240" w:lineRule="auto"/>
        <w:rPr>
          <w:b/>
          <w:bCs/>
          <w:color w:val="002060"/>
        </w:rPr>
      </w:pPr>
    </w:p>
    <w:p w14:paraId="4F8445FE" w14:textId="77777777" w:rsidR="00FE4A1D" w:rsidRPr="00193B4B" w:rsidRDefault="00FE4A1D" w:rsidP="00FE4A1D">
      <w:pPr>
        <w:spacing w:after="0" w:line="240" w:lineRule="auto"/>
        <w:rPr>
          <w:color w:val="002060"/>
        </w:rPr>
      </w:pPr>
    </w:p>
    <w:p w14:paraId="207DF173" w14:textId="77777777" w:rsidR="00FE4A1D" w:rsidRPr="00FE4A1D" w:rsidRDefault="00FE4A1D" w:rsidP="00FE4A1D">
      <w:pPr>
        <w:spacing w:after="0" w:line="240" w:lineRule="auto"/>
        <w:jc w:val="both"/>
        <w:rPr>
          <w:color w:val="002060"/>
          <w:sz w:val="24"/>
          <w:szCs w:val="24"/>
        </w:rPr>
      </w:pPr>
      <w:r w:rsidRPr="00FE4A1D">
        <w:rPr>
          <w:b/>
          <w:bCs/>
          <w:color w:val="002060"/>
          <w:sz w:val="24"/>
          <w:szCs w:val="24"/>
        </w:rPr>
        <w:t>Día 1º (J): América</w:t>
      </w:r>
    </w:p>
    <w:p w14:paraId="1AA489E5" w14:textId="77777777" w:rsidR="00FE4A1D" w:rsidRPr="00193B4B" w:rsidRDefault="00FE4A1D" w:rsidP="00FE4A1D">
      <w:pPr>
        <w:spacing w:after="0" w:line="240" w:lineRule="auto"/>
        <w:jc w:val="both"/>
        <w:rPr>
          <w:color w:val="002060"/>
        </w:rPr>
      </w:pPr>
      <w:r w:rsidRPr="00193B4B">
        <w:rPr>
          <w:color w:val="002060"/>
        </w:rPr>
        <w:t>Salida en vuelo intercontinental con destino a Europa.</w:t>
      </w:r>
    </w:p>
    <w:p w14:paraId="354AC3C0" w14:textId="77777777" w:rsidR="00FE4A1D" w:rsidRPr="00193B4B" w:rsidRDefault="00FE4A1D" w:rsidP="00FE4A1D">
      <w:pPr>
        <w:spacing w:after="0" w:line="240" w:lineRule="auto"/>
        <w:jc w:val="both"/>
        <w:rPr>
          <w:color w:val="002060"/>
        </w:rPr>
      </w:pPr>
    </w:p>
    <w:p w14:paraId="10446103" w14:textId="77777777" w:rsidR="00FE4A1D" w:rsidRPr="00193B4B" w:rsidRDefault="00FE4A1D" w:rsidP="00FE4A1D">
      <w:pPr>
        <w:spacing w:after="0" w:line="240" w:lineRule="auto"/>
        <w:jc w:val="both"/>
        <w:rPr>
          <w:color w:val="002060"/>
        </w:rPr>
      </w:pPr>
    </w:p>
    <w:p w14:paraId="2A4A75C6" w14:textId="77777777" w:rsidR="00FE4A1D" w:rsidRPr="00FE4A1D" w:rsidRDefault="00FE4A1D" w:rsidP="00FE4A1D">
      <w:pPr>
        <w:spacing w:after="0" w:line="240" w:lineRule="auto"/>
        <w:jc w:val="both"/>
        <w:rPr>
          <w:color w:val="002060"/>
          <w:sz w:val="24"/>
          <w:szCs w:val="24"/>
        </w:rPr>
      </w:pPr>
      <w:r w:rsidRPr="00FE4A1D">
        <w:rPr>
          <w:b/>
          <w:bCs/>
          <w:color w:val="002060"/>
          <w:sz w:val="24"/>
          <w:szCs w:val="24"/>
        </w:rPr>
        <w:t>Día 2º (V): Berlín</w:t>
      </w:r>
    </w:p>
    <w:p w14:paraId="059503ED" w14:textId="77777777" w:rsidR="00FE4A1D" w:rsidRPr="00193B4B" w:rsidRDefault="00FE4A1D" w:rsidP="00FE4A1D">
      <w:pPr>
        <w:spacing w:after="0" w:line="240" w:lineRule="auto"/>
        <w:jc w:val="both"/>
        <w:rPr>
          <w:color w:val="002060"/>
        </w:rPr>
      </w:pPr>
      <w:r w:rsidRPr="00193B4B">
        <w:rPr>
          <w:color w:val="002060"/>
        </w:rPr>
        <w:t>Llegada y traslado al hotel. Resto del día libre para pasear por su centro comercial y apreciar el ambiente de esta ciudad cosmopolita. Alojamiento.</w:t>
      </w:r>
    </w:p>
    <w:p w14:paraId="40C44A27" w14:textId="77777777" w:rsidR="00FE4A1D" w:rsidRPr="00193B4B" w:rsidRDefault="00FE4A1D" w:rsidP="00FE4A1D">
      <w:pPr>
        <w:spacing w:after="0" w:line="240" w:lineRule="auto"/>
        <w:jc w:val="both"/>
        <w:rPr>
          <w:color w:val="002060"/>
        </w:rPr>
      </w:pPr>
    </w:p>
    <w:p w14:paraId="455D96B4" w14:textId="77777777" w:rsidR="00FE4A1D" w:rsidRPr="00FE4A1D" w:rsidRDefault="00FE4A1D" w:rsidP="00FE4A1D">
      <w:pPr>
        <w:spacing w:after="0" w:line="240" w:lineRule="auto"/>
        <w:jc w:val="both"/>
        <w:rPr>
          <w:color w:val="002060"/>
          <w:sz w:val="24"/>
          <w:szCs w:val="24"/>
        </w:rPr>
      </w:pPr>
    </w:p>
    <w:p w14:paraId="326B5DBE" w14:textId="77777777" w:rsidR="00FE4A1D" w:rsidRPr="00FE4A1D" w:rsidRDefault="00FE4A1D" w:rsidP="00FE4A1D">
      <w:pPr>
        <w:spacing w:after="0" w:line="240" w:lineRule="auto"/>
        <w:jc w:val="both"/>
        <w:rPr>
          <w:color w:val="002060"/>
          <w:sz w:val="24"/>
          <w:szCs w:val="24"/>
        </w:rPr>
      </w:pPr>
      <w:r w:rsidRPr="00FE4A1D">
        <w:rPr>
          <w:b/>
          <w:bCs/>
          <w:color w:val="002060"/>
          <w:sz w:val="24"/>
          <w:szCs w:val="24"/>
        </w:rPr>
        <w:t>Día 3º (S): Berlín</w:t>
      </w:r>
    </w:p>
    <w:p w14:paraId="5BF82082" w14:textId="77777777" w:rsidR="00FE4A1D" w:rsidRPr="00193B4B" w:rsidRDefault="00FE4A1D" w:rsidP="00FE4A1D">
      <w:pPr>
        <w:spacing w:after="0" w:line="240" w:lineRule="auto"/>
        <w:jc w:val="both"/>
        <w:rPr>
          <w:color w:val="002060"/>
        </w:rPr>
      </w:pPr>
      <w:r w:rsidRPr="00193B4B">
        <w:rPr>
          <w:color w:val="002060"/>
        </w:rPr>
        <w:t>Desayuno buffet. Por la mañana visita panorámica de la ciudad, recorriendo entre otros monumentos la puerta de Brandenburgo, la iglesia memorial del Kaiser Guillermo, el Reichstag y los restos del famoso muro. Sugerimos ir a la Isla de los Museos, para visitar el Museo de Pérgamo: El Panorama (Visita incluida en el Paquete Plus P+). Tiempo libre para almorzar. (Almuerzo incluido en el Paquete Plus P+). Tarde libre. Alojamiento.</w:t>
      </w:r>
    </w:p>
    <w:p w14:paraId="5903F6F0" w14:textId="77777777" w:rsidR="00FE4A1D" w:rsidRPr="00193B4B" w:rsidRDefault="00FE4A1D" w:rsidP="00FE4A1D">
      <w:pPr>
        <w:spacing w:after="0" w:line="240" w:lineRule="auto"/>
        <w:jc w:val="both"/>
        <w:rPr>
          <w:color w:val="002060"/>
        </w:rPr>
      </w:pPr>
    </w:p>
    <w:p w14:paraId="08253B9E" w14:textId="77777777" w:rsidR="00FE4A1D" w:rsidRPr="00193B4B" w:rsidRDefault="00FE4A1D" w:rsidP="00FE4A1D">
      <w:pPr>
        <w:spacing w:after="0" w:line="240" w:lineRule="auto"/>
        <w:jc w:val="both"/>
        <w:rPr>
          <w:color w:val="002060"/>
        </w:rPr>
      </w:pPr>
    </w:p>
    <w:p w14:paraId="176CDB7E" w14:textId="77777777" w:rsidR="00FE4A1D" w:rsidRPr="00FE4A1D" w:rsidRDefault="00FE4A1D" w:rsidP="00FE4A1D">
      <w:pPr>
        <w:spacing w:after="0" w:line="240" w:lineRule="auto"/>
        <w:jc w:val="both"/>
        <w:rPr>
          <w:color w:val="002060"/>
          <w:sz w:val="24"/>
          <w:szCs w:val="24"/>
        </w:rPr>
      </w:pPr>
      <w:r w:rsidRPr="00FE4A1D">
        <w:rPr>
          <w:b/>
          <w:bCs/>
          <w:color w:val="002060"/>
          <w:sz w:val="24"/>
          <w:szCs w:val="24"/>
        </w:rPr>
        <w:t>Día 4º (D): Berlín</w:t>
      </w:r>
    </w:p>
    <w:p w14:paraId="462D2200" w14:textId="77777777" w:rsidR="00FE4A1D" w:rsidRPr="00193B4B" w:rsidRDefault="00FE4A1D" w:rsidP="00FE4A1D">
      <w:pPr>
        <w:spacing w:after="0" w:line="240" w:lineRule="auto"/>
        <w:jc w:val="both"/>
        <w:rPr>
          <w:color w:val="002060"/>
        </w:rPr>
      </w:pPr>
      <w:r w:rsidRPr="00193B4B">
        <w:rPr>
          <w:color w:val="002060"/>
        </w:rPr>
        <w:t xml:space="preserve">Desayuno buffet y alojamiento. Día libre. Sugerimos hacer una visita opcional a la vecina población de Postdam, la ciudad imperial donde pasearemos por los bellos Jardines del palacio </w:t>
      </w:r>
      <w:proofErr w:type="spellStart"/>
      <w:r w:rsidRPr="00193B4B">
        <w:rPr>
          <w:color w:val="002060"/>
        </w:rPr>
        <w:t>Sanssouci</w:t>
      </w:r>
      <w:proofErr w:type="spellEnd"/>
      <w:r w:rsidRPr="00193B4B">
        <w:rPr>
          <w:color w:val="002060"/>
        </w:rPr>
        <w:t xml:space="preserve"> además de pasear por sus barrios de ambiente medieval y recorrer los puntos de mayor interés. (Visita incluida en el Paquete Plus P+).</w:t>
      </w:r>
    </w:p>
    <w:p w14:paraId="4C7E40CD" w14:textId="77777777" w:rsidR="00FE4A1D" w:rsidRPr="00193B4B" w:rsidRDefault="00FE4A1D" w:rsidP="00FE4A1D">
      <w:pPr>
        <w:spacing w:after="0" w:line="240" w:lineRule="auto"/>
        <w:jc w:val="both"/>
        <w:rPr>
          <w:color w:val="002060"/>
        </w:rPr>
      </w:pPr>
    </w:p>
    <w:p w14:paraId="2288DA68" w14:textId="77777777" w:rsidR="00FE4A1D" w:rsidRPr="00193B4B" w:rsidRDefault="00FE4A1D" w:rsidP="00FE4A1D">
      <w:pPr>
        <w:spacing w:after="0" w:line="240" w:lineRule="auto"/>
        <w:jc w:val="both"/>
        <w:rPr>
          <w:color w:val="002060"/>
        </w:rPr>
      </w:pPr>
    </w:p>
    <w:p w14:paraId="772F8AC4" w14:textId="77777777" w:rsidR="00FE4A1D" w:rsidRPr="00FE4A1D" w:rsidRDefault="00FE4A1D" w:rsidP="00FE4A1D">
      <w:pPr>
        <w:spacing w:after="0" w:line="240" w:lineRule="auto"/>
        <w:jc w:val="both"/>
        <w:rPr>
          <w:color w:val="002060"/>
          <w:sz w:val="24"/>
          <w:szCs w:val="24"/>
        </w:rPr>
      </w:pPr>
      <w:r w:rsidRPr="00FE4A1D">
        <w:rPr>
          <w:b/>
          <w:bCs/>
          <w:color w:val="002060"/>
          <w:sz w:val="24"/>
          <w:szCs w:val="24"/>
        </w:rPr>
        <w:t>Día 5º (L): Berlín / Dresde / Praga (356 Km)</w:t>
      </w:r>
    </w:p>
    <w:p w14:paraId="75EB69E0" w14:textId="77777777" w:rsidR="00FE4A1D" w:rsidRPr="00193B4B" w:rsidRDefault="00FE4A1D" w:rsidP="00FE4A1D">
      <w:pPr>
        <w:spacing w:after="0" w:line="240" w:lineRule="auto"/>
        <w:jc w:val="both"/>
        <w:rPr>
          <w:color w:val="002060"/>
        </w:rPr>
      </w:pPr>
      <w:r w:rsidRPr="00193B4B">
        <w:rPr>
          <w:color w:val="002060"/>
        </w:rPr>
        <w:t>Desayuno. Por la mañana salida en autobús hacia Dresde. Tiempo libre para recorrer el centro histórico de esta bella ciudad. Continuación a Praga. Llegada al hotel. Alojamiento.</w:t>
      </w:r>
    </w:p>
    <w:p w14:paraId="6349AD22" w14:textId="77777777" w:rsidR="00FE4A1D" w:rsidRPr="00193B4B" w:rsidRDefault="00FE4A1D" w:rsidP="00FE4A1D">
      <w:pPr>
        <w:spacing w:after="0" w:line="240" w:lineRule="auto"/>
        <w:jc w:val="both"/>
        <w:rPr>
          <w:color w:val="002060"/>
        </w:rPr>
      </w:pPr>
    </w:p>
    <w:p w14:paraId="1C83EDCF" w14:textId="77777777" w:rsidR="00FE4A1D" w:rsidRPr="00193B4B" w:rsidRDefault="00FE4A1D" w:rsidP="00FE4A1D">
      <w:pPr>
        <w:spacing w:after="0" w:line="240" w:lineRule="auto"/>
        <w:jc w:val="both"/>
        <w:rPr>
          <w:color w:val="002060"/>
        </w:rPr>
      </w:pPr>
    </w:p>
    <w:p w14:paraId="0C46ECBA" w14:textId="77777777" w:rsidR="00FE4A1D" w:rsidRPr="00FE4A1D" w:rsidRDefault="00FE4A1D" w:rsidP="00FE4A1D">
      <w:pPr>
        <w:spacing w:after="0" w:line="240" w:lineRule="auto"/>
        <w:jc w:val="both"/>
        <w:rPr>
          <w:b/>
          <w:bCs/>
          <w:color w:val="002060"/>
          <w:sz w:val="24"/>
          <w:szCs w:val="24"/>
        </w:rPr>
      </w:pPr>
      <w:r w:rsidRPr="00FE4A1D">
        <w:rPr>
          <w:b/>
          <w:bCs/>
          <w:color w:val="002060"/>
          <w:sz w:val="24"/>
          <w:szCs w:val="24"/>
        </w:rPr>
        <w:t>Día 6º (M): Praga</w:t>
      </w:r>
    </w:p>
    <w:p w14:paraId="17F45CD6" w14:textId="77777777" w:rsidR="00FE4A1D" w:rsidRDefault="00FE4A1D" w:rsidP="00FE4A1D">
      <w:pPr>
        <w:spacing w:after="0" w:line="240" w:lineRule="auto"/>
        <w:jc w:val="both"/>
        <w:rPr>
          <w:color w:val="002060"/>
        </w:rPr>
      </w:pPr>
      <w:r w:rsidRPr="00193B4B">
        <w:rPr>
          <w:color w:val="002060"/>
        </w:rPr>
        <w:t>Desayuno buffet en el hotel. Salida para realizar la visita panorámica de la ciudad, conocida como la “ciudad dorada”, en la que conoceremos el puente de Carlos con sus bellas estatuas y torres y la antigua torre del Ayuntamiento con el famoso y popular reloj astronómico. Sugerimos un almuerzo en un típico restaurante histórico de Praga. (Almuerzo incluido en el Paquete Plus P+). Tarde libre en la que sugerimos hacer una visita opcional detallada al castillo de Praga. Alojamiento.</w:t>
      </w:r>
    </w:p>
    <w:p w14:paraId="149A393D" w14:textId="77777777" w:rsidR="00FE4A1D" w:rsidRDefault="00FE4A1D" w:rsidP="00FE4A1D">
      <w:pPr>
        <w:spacing w:after="0" w:line="240" w:lineRule="auto"/>
        <w:jc w:val="both"/>
        <w:rPr>
          <w:color w:val="002060"/>
        </w:rPr>
      </w:pPr>
    </w:p>
    <w:p w14:paraId="7B92952D" w14:textId="77777777" w:rsidR="00FE4A1D" w:rsidRPr="00193B4B" w:rsidRDefault="00FE4A1D" w:rsidP="00FE4A1D">
      <w:pPr>
        <w:spacing w:after="0" w:line="240" w:lineRule="auto"/>
        <w:jc w:val="both"/>
        <w:rPr>
          <w:color w:val="002060"/>
        </w:rPr>
      </w:pPr>
    </w:p>
    <w:p w14:paraId="4171CC25" w14:textId="77777777" w:rsidR="00FE4A1D" w:rsidRPr="00FE4A1D" w:rsidRDefault="00FE4A1D" w:rsidP="00FE4A1D">
      <w:pPr>
        <w:spacing w:after="0" w:line="240" w:lineRule="auto"/>
        <w:jc w:val="both"/>
        <w:rPr>
          <w:color w:val="002060"/>
          <w:sz w:val="24"/>
          <w:szCs w:val="24"/>
        </w:rPr>
      </w:pPr>
      <w:r w:rsidRPr="00FE4A1D">
        <w:rPr>
          <w:b/>
          <w:bCs/>
          <w:color w:val="002060"/>
          <w:sz w:val="24"/>
          <w:szCs w:val="24"/>
        </w:rPr>
        <w:t>Día 7º (X): Praga</w:t>
      </w:r>
    </w:p>
    <w:p w14:paraId="45B17764" w14:textId="77777777" w:rsidR="00FE4A1D" w:rsidRDefault="00FE4A1D" w:rsidP="00FE4A1D">
      <w:pPr>
        <w:spacing w:after="0" w:line="240" w:lineRule="auto"/>
        <w:jc w:val="both"/>
        <w:rPr>
          <w:color w:val="002060"/>
        </w:rPr>
      </w:pPr>
      <w:r w:rsidRPr="00193B4B">
        <w:rPr>
          <w:color w:val="002060"/>
        </w:rPr>
        <w:t>Día libre en régimen de alojamiento y desayuno buffet para seguir conociendo a fondo esta bella ciudad. Posibilidad de realizar una excursión opcional a Karlovy Vary, famosa ciudad balneario situada a 125 km de Praga, que conserva su aire victoriano, con almuerzo incluido. (Visita y almuerzo incluido en el Paquete Plus P+).</w:t>
      </w:r>
    </w:p>
    <w:p w14:paraId="443E09E6" w14:textId="77777777" w:rsidR="00FE4A1D" w:rsidRDefault="00FE4A1D" w:rsidP="00FE4A1D">
      <w:pPr>
        <w:spacing w:after="0" w:line="240" w:lineRule="auto"/>
        <w:jc w:val="both"/>
        <w:rPr>
          <w:color w:val="002060"/>
        </w:rPr>
      </w:pPr>
    </w:p>
    <w:p w14:paraId="1B0E9CD7" w14:textId="77777777" w:rsidR="00FE4A1D" w:rsidRPr="00193B4B" w:rsidRDefault="00FE4A1D" w:rsidP="00FE4A1D">
      <w:pPr>
        <w:spacing w:after="0" w:line="240" w:lineRule="auto"/>
        <w:jc w:val="both"/>
        <w:rPr>
          <w:color w:val="002060"/>
        </w:rPr>
      </w:pPr>
    </w:p>
    <w:p w14:paraId="1AA3A73E" w14:textId="77777777" w:rsidR="00FE4A1D" w:rsidRPr="00FE4A1D" w:rsidRDefault="00FE4A1D" w:rsidP="00FE4A1D">
      <w:pPr>
        <w:spacing w:after="0" w:line="240" w:lineRule="auto"/>
        <w:jc w:val="both"/>
        <w:rPr>
          <w:color w:val="002060"/>
          <w:sz w:val="24"/>
          <w:szCs w:val="24"/>
        </w:rPr>
      </w:pPr>
      <w:r w:rsidRPr="00FE4A1D">
        <w:rPr>
          <w:b/>
          <w:bCs/>
          <w:color w:val="002060"/>
          <w:sz w:val="24"/>
          <w:szCs w:val="24"/>
        </w:rPr>
        <w:t>Día 8º (J): Praga / Budapest (530 Km)</w:t>
      </w:r>
    </w:p>
    <w:p w14:paraId="1353C5C6" w14:textId="77777777" w:rsidR="00FE4A1D" w:rsidRDefault="00FE4A1D" w:rsidP="00FE4A1D">
      <w:pPr>
        <w:spacing w:after="0" w:line="240" w:lineRule="auto"/>
        <w:jc w:val="both"/>
        <w:rPr>
          <w:color w:val="002060"/>
        </w:rPr>
      </w:pPr>
      <w:r w:rsidRPr="00193B4B">
        <w:rPr>
          <w:color w:val="002060"/>
        </w:rPr>
        <w:lastRenderedPageBreak/>
        <w:t>Desayuno. Salida en autobús a través de las llanuras de Moravia, hacia Bratislava, capital y mayor ciudad de Eslovaquia, con sus bellas calles y la Puerta de San Miguel, que es el último vestigio que se conserva de la antigua muralla. Tiempo libre en la ciudad antes de continuar nuestra ruta hacia Hungría para llegar a su bella capital Budapest, atravesando la llanura del Danubio. Llegada al hotel. Esta noche podremos asistir a una cena con platos de la cocina húngara. (Cena incluida en el Paquete Plus P+). Alojamiento.</w:t>
      </w:r>
    </w:p>
    <w:p w14:paraId="0FD70504" w14:textId="77777777" w:rsidR="00FE4A1D" w:rsidRDefault="00FE4A1D" w:rsidP="00FE4A1D">
      <w:pPr>
        <w:spacing w:after="0" w:line="240" w:lineRule="auto"/>
        <w:jc w:val="both"/>
        <w:rPr>
          <w:color w:val="002060"/>
        </w:rPr>
      </w:pPr>
    </w:p>
    <w:p w14:paraId="46E813E3" w14:textId="77777777" w:rsidR="00FE4A1D" w:rsidRPr="00193B4B" w:rsidRDefault="00FE4A1D" w:rsidP="00FE4A1D">
      <w:pPr>
        <w:spacing w:after="0" w:line="240" w:lineRule="auto"/>
        <w:jc w:val="both"/>
        <w:rPr>
          <w:color w:val="002060"/>
        </w:rPr>
      </w:pPr>
    </w:p>
    <w:p w14:paraId="504FD676" w14:textId="77777777" w:rsidR="00FE4A1D" w:rsidRPr="00FE4A1D" w:rsidRDefault="00FE4A1D" w:rsidP="00FE4A1D">
      <w:pPr>
        <w:spacing w:after="0" w:line="240" w:lineRule="auto"/>
        <w:jc w:val="both"/>
        <w:rPr>
          <w:color w:val="002060"/>
          <w:sz w:val="24"/>
          <w:szCs w:val="24"/>
        </w:rPr>
      </w:pPr>
      <w:r w:rsidRPr="00FE4A1D">
        <w:rPr>
          <w:b/>
          <w:bCs/>
          <w:color w:val="002060"/>
          <w:sz w:val="24"/>
          <w:szCs w:val="24"/>
        </w:rPr>
        <w:t>Día 9º (V): Budapest</w:t>
      </w:r>
    </w:p>
    <w:p w14:paraId="21E35565" w14:textId="77777777" w:rsidR="00FE4A1D" w:rsidRDefault="00FE4A1D" w:rsidP="00FE4A1D">
      <w:pPr>
        <w:spacing w:after="0" w:line="240" w:lineRule="auto"/>
        <w:jc w:val="both"/>
        <w:rPr>
          <w:color w:val="002060"/>
        </w:rPr>
      </w:pPr>
      <w:r w:rsidRPr="00193B4B">
        <w:rPr>
          <w:color w:val="002060"/>
        </w:rPr>
        <w:t>Desayuno buffet en el hotel. Salida para efectuar la visita de la ciudad dividida en dos por el río Danubio, situándose a la izquierda la zona de Buda, donde se encuentra el castillo de la Ciudadela y el Bastión de los Pescadores. A la derecha se encuentra la zona de Pest donde se ubica el Parlamento, amplias avenidas y el centro comercial de la ciudad. Tarde libre. Alojamiento. Recomendamos esta noche asistir a una cena con espectáculo del folklore húngaro y hacer un paseo en barco por el río Danubio.</w:t>
      </w:r>
    </w:p>
    <w:p w14:paraId="294FC614" w14:textId="77777777" w:rsidR="00FE4A1D" w:rsidRDefault="00FE4A1D" w:rsidP="00FE4A1D">
      <w:pPr>
        <w:spacing w:after="0" w:line="240" w:lineRule="auto"/>
        <w:jc w:val="both"/>
        <w:rPr>
          <w:color w:val="002060"/>
        </w:rPr>
      </w:pPr>
    </w:p>
    <w:p w14:paraId="746EC48E" w14:textId="77777777" w:rsidR="00FE4A1D" w:rsidRPr="00FE4A1D" w:rsidRDefault="00FE4A1D" w:rsidP="00FE4A1D">
      <w:pPr>
        <w:spacing w:after="0" w:line="240" w:lineRule="auto"/>
        <w:jc w:val="both"/>
        <w:rPr>
          <w:color w:val="002060"/>
          <w:sz w:val="24"/>
          <w:szCs w:val="24"/>
        </w:rPr>
      </w:pPr>
    </w:p>
    <w:p w14:paraId="58776CE0" w14:textId="77777777" w:rsidR="00FE4A1D" w:rsidRPr="00FE4A1D" w:rsidRDefault="00FE4A1D" w:rsidP="00FE4A1D">
      <w:pPr>
        <w:spacing w:after="0" w:line="240" w:lineRule="auto"/>
        <w:jc w:val="both"/>
        <w:rPr>
          <w:color w:val="002060"/>
          <w:sz w:val="24"/>
          <w:szCs w:val="24"/>
          <w:lang w:val="en-US"/>
        </w:rPr>
      </w:pPr>
      <w:r w:rsidRPr="00FE4A1D">
        <w:rPr>
          <w:b/>
          <w:bCs/>
          <w:color w:val="002060"/>
          <w:sz w:val="24"/>
          <w:szCs w:val="24"/>
          <w:lang w:val="en-US"/>
        </w:rPr>
        <w:t>Día 10º (S): Budapest / Viena (236 Km)</w:t>
      </w:r>
    </w:p>
    <w:p w14:paraId="7898BFCA" w14:textId="77777777" w:rsidR="00FE4A1D" w:rsidRDefault="00FE4A1D" w:rsidP="00FE4A1D">
      <w:pPr>
        <w:spacing w:after="0" w:line="240" w:lineRule="auto"/>
        <w:jc w:val="both"/>
        <w:rPr>
          <w:color w:val="002060"/>
        </w:rPr>
      </w:pPr>
      <w:r w:rsidRPr="00193B4B">
        <w:rPr>
          <w:color w:val="002060"/>
        </w:rPr>
        <w:t>Desayuno buffet. Salida en autobús hacia la capital de Austria donde llegaremos a primera hora de la tarde. Llegada al hotel. Tarde libre. Por la noche sugerimos asistir opcionalmente a una cena con espectáculo musical austriaco entre cuyas piezas no faltará el famoso vals vienés (Cena y espectáculo incluidos en el paquete Plus P+). Alojamiento.</w:t>
      </w:r>
    </w:p>
    <w:p w14:paraId="1702903C" w14:textId="77777777" w:rsidR="00FE4A1D" w:rsidRDefault="00FE4A1D" w:rsidP="00FE4A1D">
      <w:pPr>
        <w:spacing w:after="0" w:line="240" w:lineRule="auto"/>
        <w:jc w:val="both"/>
        <w:rPr>
          <w:color w:val="002060"/>
        </w:rPr>
      </w:pPr>
    </w:p>
    <w:p w14:paraId="58641E58" w14:textId="77777777" w:rsidR="00FE4A1D" w:rsidRPr="00193B4B" w:rsidRDefault="00FE4A1D" w:rsidP="00FE4A1D">
      <w:pPr>
        <w:spacing w:after="0" w:line="240" w:lineRule="auto"/>
        <w:jc w:val="both"/>
        <w:rPr>
          <w:color w:val="002060"/>
        </w:rPr>
      </w:pPr>
    </w:p>
    <w:p w14:paraId="13ECF9ED" w14:textId="77777777" w:rsidR="00FE4A1D" w:rsidRPr="00FE4A1D" w:rsidRDefault="00FE4A1D" w:rsidP="00FE4A1D">
      <w:pPr>
        <w:spacing w:after="0" w:line="240" w:lineRule="auto"/>
        <w:jc w:val="both"/>
        <w:rPr>
          <w:color w:val="002060"/>
          <w:sz w:val="24"/>
          <w:szCs w:val="24"/>
        </w:rPr>
      </w:pPr>
      <w:r w:rsidRPr="00FE4A1D">
        <w:rPr>
          <w:b/>
          <w:bCs/>
          <w:color w:val="002060"/>
          <w:sz w:val="24"/>
          <w:szCs w:val="24"/>
        </w:rPr>
        <w:t>Día 11º (D): Viena</w:t>
      </w:r>
    </w:p>
    <w:p w14:paraId="053CB86A" w14:textId="77777777" w:rsidR="00FE4A1D" w:rsidRDefault="00FE4A1D" w:rsidP="00FE4A1D">
      <w:pPr>
        <w:spacing w:after="0" w:line="240" w:lineRule="auto"/>
        <w:jc w:val="both"/>
        <w:rPr>
          <w:color w:val="002060"/>
        </w:rPr>
      </w:pPr>
      <w:r w:rsidRPr="00193B4B">
        <w:rPr>
          <w:color w:val="002060"/>
        </w:rPr>
        <w:t xml:space="preserve">Desayuno buffet. Salida para hacer nuestro recorrido por la ciudad con la majestuosa </w:t>
      </w:r>
      <w:proofErr w:type="spellStart"/>
      <w:r w:rsidRPr="00193B4B">
        <w:rPr>
          <w:color w:val="002060"/>
        </w:rPr>
        <w:t>Ringstrasse</w:t>
      </w:r>
      <w:proofErr w:type="spellEnd"/>
      <w:r w:rsidRPr="00193B4B">
        <w:rPr>
          <w:color w:val="002060"/>
        </w:rPr>
        <w:t xml:space="preserve">, la avenida que concentra la mayor parte de los edificios históricos de la ciudad, el Danubio y sus diversos brazos y un paseo por el casco histórico (Albertina, </w:t>
      </w:r>
      <w:proofErr w:type="spellStart"/>
      <w:r w:rsidRPr="00193B4B">
        <w:rPr>
          <w:color w:val="002060"/>
        </w:rPr>
        <w:t>Hofburg</w:t>
      </w:r>
      <w:proofErr w:type="spellEnd"/>
      <w:r w:rsidRPr="00193B4B">
        <w:rPr>
          <w:color w:val="002060"/>
        </w:rPr>
        <w:t>, Plaza de María Teresa). A continuación, opcionalmente se podrá realizar la visita de los Palacios Belvedere (exterior) y Schönbrunn (interior y exterior) (Visita a Palacios de Viena incluido en Paquete Plus P+) Tarde libre. Alojamiento.</w:t>
      </w:r>
    </w:p>
    <w:p w14:paraId="057B80A5" w14:textId="77777777" w:rsidR="00FE4A1D" w:rsidRDefault="00FE4A1D" w:rsidP="00FE4A1D">
      <w:pPr>
        <w:spacing w:after="0" w:line="240" w:lineRule="auto"/>
        <w:jc w:val="both"/>
        <w:rPr>
          <w:color w:val="002060"/>
        </w:rPr>
      </w:pPr>
    </w:p>
    <w:p w14:paraId="6E02EE04" w14:textId="77777777" w:rsidR="00FE4A1D" w:rsidRPr="00193B4B" w:rsidRDefault="00FE4A1D" w:rsidP="00FE4A1D">
      <w:pPr>
        <w:spacing w:after="0" w:line="240" w:lineRule="auto"/>
        <w:jc w:val="both"/>
        <w:rPr>
          <w:color w:val="002060"/>
        </w:rPr>
      </w:pPr>
    </w:p>
    <w:p w14:paraId="0171F283" w14:textId="77777777" w:rsidR="00FE4A1D" w:rsidRPr="00FE4A1D" w:rsidRDefault="00FE4A1D" w:rsidP="00FE4A1D">
      <w:pPr>
        <w:spacing w:after="0" w:line="240" w:lineRule="auto"/>
        <w:jc w:val="both"/>
        <w:rPr>
          <w:color w:val="002060"/>
          <w:sz w:val="24"/>
          <w:szCs w:val="24"/>
        </w:rPr>
      </w:pPr>
      <w:r w:rsidRPr="00FE4A1D">
        <w:rPr>
          <w:b/>
          <w:bCs/>
          <w:color w:val="002060"/>
          <w:sz w:val="24"/>
          <w:szCs w:val="24"/>
        </w:rPr>
        <w:t>Día 12º (L): Viena</w:t>
      </w:r>
    </w:p>
    <w:p w14:paraId="0B71442A" w14:textId="77777777" w:rsidR="00FE4A1D" w:rsidRPr="00193B4B" w:rsidRDefault="00FE4A1D" w:rsidP="00FE4A1D">
      <w:pPr>
        <w:spacing w:after="0" w:line="240" w:lineRule="auto"/>
        <w:jc w:val="both"/>
        <w:rPr>
          <w:color w:val="002060"/>
        </w:rPr>
      </w:pPr>
      <w:r w:rsidRPr="00193B4B">
        <w:rPr>
          <w:color w:val="002060"/>
        </w:rPr>
        <w:t>Desayuno buffet. Tiempo libre hasta ser conducidos al aeropuerto para tomar el vuelo de salida.</w:t>
      </w:r>
    </w:p>
    <w:p w14:paraId="1350B80F" w14:textId="77777777" w:rsidR="00FE4A1D" w:rsidRDefault="00FE4A1D" w:rsidP="00FE4A1D">
      <w:pPr>
        <w:spacing w:after="0" w:line="240" w:lineRule="auto"/>
        <w:jc w:val="both"/>
        <w:rPr>
          <w:color w:val="002060"/>
        </w:rPr>
      </w:pPr>
    </w:p>
    <w:p w14:paraId="1AB1CA4A" w14:textId="77777777" w:rsidR="00FE4A1D" w:rsidRDefault="00FE4A1D" w:rsidP="00FE4A1D">
      <w:pPr>
        <w:spacing w:after="0" w:line="240" w:lineRule="auto"/>
        <w:jc w:val="both"/>
        <w:rPr>
          <w:color w:val="002060"/>
        </w:rPr>
      </w:pPr>
    </w:p>
    <w:p w14:paraId="08F75942" w14:textId="77777777" w:rsidR="00FE4A1D" w:rsidRDefault="00FE4A1D" w:rsidP="00FE4A1D">
      <w:pPr>
        <w:spacing w:after="0" w:line="240" w:lineRule="auto"/>
        <w:jc w:val="both"/>
        <w:rPr>
          <w:color w:val="002060"/>
        </w:rPr>
      </w:pPr>
    </w:p>
    <w:p w14:paraId="0813B3E4" w14:textId="77777777" w:rsidR="00281DB7" w:rsidRDefault="00281DB7" w:rsidP="00FE4A1D">
      <w:pPr>
        <w:spacing w:after="0" w:line="240" w:lineRule="auto"/>
        <w:jc w:val="both"/>
        <w:rPr>
          <w:color w:val="002060"/>
        </w:rPr>
      </w:pPr>
    </w:p>
    <w:p w14:paraId="57AD15A5" w14:textId="77777777" w:rsidR="00FE4A1D" w:rsidRPr="00193B4B" w:rsidRDefault="00FE4A1D" w:rsidP="00FE4A1D">
      <w:pPr>
        <w:spacing w:after="0" w:line="240" w:lineRule="auto"/>
        <w:jc w:val="both"/>
        <w:rPr>
          <w:color w:val="002060"/>
        </w:rPr>
      </w:pPr>
    </w:p>
    <w:p w14:paraId="26243D06" w14:textId="77777777" w:rsidR="00FE4A1D" w:rsidRPr="00FE4A1D" w:rsidRDefault="00FE4A1D" w:rsidP="00FE4A1D">
      <w:pPr>
        <w:spacing w:after="0" w:line="240" w:lineRule="auto"/>
        <w:rPr>
          <w:b/>
          <w:bCs/>
          <w:color w:val="002060"/>
          <w:sz w:val="24"/>
          <w:szCs w:val="24"/>
        </w:rPr>
      </w:pPr>
      <w:r w:rsidRPr="00FE4A1D">
        <w:rPr>
          <w:b/>
          <w:bCs/>
          <w:color w:val="002060"/>
          <w:sz w:val="24"/>
          <w:szCs w:val="24"/>
        </w:rPr>
        <w:t>HOTELES PREVISTOS o similares</w:t>
      </w:r>
    </w:p>
    <w:p w14:paraId="5745E01A" w14:textId="77777777" w:rsidR="00FE4A1D" w:rsidRDefault="00FE4A1D" w:rsidP="00FE4A1D">
      <w:pPr>
        <w:spacing w:after="0" w:line="240" w:lineRule="auto"/>
        <w:rPr>
          <w:b/>
          <w:bCs/>
          <w:color w:val="002060"/>
        </w:rPr>
      </w:pPr>
    </w:p>
    <w:p w14:paraId="2EB325E1" w14:textId="77777777" w:rsidR="00FE4A1D" w:rsidRPr="00193B4B" w:rsidRDefault="00FE4A1D" w:rsidP="00FE4A1D">
      <w:pPr>
        <w:spacing w:after="0" w:line="240" w:lineRule="auto"/>
        <w:rPr>
          <w:color w:val="00206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62"/>
        <w:gridCol w:w="3326"/>
        <w:gridCol w:w="5148"/>
      </w:tblGrid>
      <w:tr w:rsidR="00FE4A1D" w:rsidRPr="00193B4B" w14:paraId="7F1140C3" w14:textId="77777777" w:rsidTr="00F27A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15" w:type="dxa"/>
              <w:bottom w:w="0" w:type="dxa"/>
              <w:right w:w="115" w:type="dxa"/>
            </w:tcMar>
            <w:vAlign w:val="center"/>
            <w:hideMark/>
          </w:tcPr>
          <w:p w14:paraId="29C0F9D0" w14:textId="77777777" w:rsidR="00FE4A1D" w:rsidRPr="00193B4B" w:rsidRDefault="00FE4A1D" w:rsidP="00F27A77">
            <w:pPr>
              <w:spacing w:after="0" w:line="240" w:lineRule="auto"/>
              <w:jc w:val="center"/>
              <w:rPr>
                <w:color w:val="002060"/>
              </w:rPr>
            </w:pPr>
            <w:r w:rsidRPr="00193B4B">
              <w:rPr>
                <w:b/>
                <w:bCs/>
                <w:color w:val="002060"/>
              </w:rPr>
              <w:t>CIUDAD</w:t>
            </w:r>
          </w:p>
        </w:tc>
        <w:tc>
          <w:tcPr>
            <w:tcW w:w="0" w:type="auto"/>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15" w:type="dxa"/>
              <w:bottom w:w="0" w:type="dxa"/>
              <w:right w:w="115" w:type="dxa"/>
            </w:tcMar>
            <w:vAlign w:val="center"/>
            <w:hideMark/>
          </w:tcPr>
          <w:p w14:paraId="6B3C6891" w14:textId="77777777" w:rsidR="00FE4A1D" w:rsidRPr="00193B4B" w:rsidRDefault="00FE4A1D" w:rsidP="00F27A77">
            <w:pPr>
              <w:spacing w:after="0" w:line="240" w:lineRule="auto"/>
              <w:jc w:val="center"/>
              <w:rPr>
                <w:color w:val="002060"/>
              </w:rPr>
            </w:pPr>
            <w:r w:rsidRPr="00193B4B">
              <w:rPr>
                <w:b/>
                <w:bCs/>
                <w:color w:val="002060"/>
              </w:rPr>
              <w:t>CATEGORÍA CONFORT</w:t>
            </w:r>
          </w:p>
        </w:tc>
        <w:tc>
          <w:tcPr>
            <w:tcW w:w="0" w:type="auto"/>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15" w:type="dxa"/>
              <w:bottom w:w="0" w:type="dxa"/>
              <w:right w:w="115" w:type="dxa"/>
            </w:tcMar>
            <w:vAlign w:val="center"/>
            <w:hideMark/>
          </w:tcPr>
          <w:p w14:paraId="078471E0" w14:textId="77777777" w:rsidR="00FE4A1D" w:rsidRPr="00193B4B" w:rsidRDefault="00FE4A1D" w:rsidP="00F27A77">
            <w:pPr>
              <w:spacing w:after="0" w:line="240" w:lineRule="auto"/>
              <w:jc w:val="center"/>
              <w:rPr>
                <w:color w:val="002060"/>
              </w:rPr>
            </w:pPr>
            <w:r w:rsidRPr="00193B4B">
              <w:rPr>
                <w:b/>
                <w:bCs/>
                <w:color w:val="002060"/>
              </w:rPr>
              <w:t>CATEGORÍA SUPERIOR</w:t>
            </w:r>
          </w:p>
        </w:tc>
      </w:tr>
      <w:tr w:rsidR="00FE4A1D" w:rsidRPr="00193B4B" w14:paraId="62F3DB53" w14:textId="77777777" w:rsidTr="00F27A77">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EE875A" w14:textId="77777777" w:rsidR="00FE4A1D" w:rsidRPr="00193B4B" w:rsidRDefault="00FE4A1D" w:rsidP="00F27A77">
            <w:pPr>
              <w:spacing w:after="0" w:line="240" w:lineRule="auto"/>
              <w:rPr>
                <w:color w:val="002060"/>
              </w:rPr>
            </w:pPr>
            <w:r w:rsidRPr="00193B4B">
              <w:rPr>
                <w:color w:val="002060"/>
              </w:rPr>
              <w:t>BERLIN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CB741F" w14:textId="77777777" w:rsidR="00FE4A1D" w:rsidRPr="00193B4B" w:rsidRDefault="00FE4A1D" w:rsidP="00F27A77">
            <w:pPr>
              <w:spacing w:after="0" w:line="240" w:lineRule="auto"/>
              <w:rPr>
                <w:color w:val="002060"/>
              </w:rPr>
            </w:pPr>
            <w:r w:rsidRPr="00193B4B">
              <w:rPr>
                <w:color w:val="002060"/>
              </w:rPr>
              <w:t>MOXY OSTBANHOFF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32765F" w14:textId="77777777" w:rsidR="00FE4A1D" w:rsidRPr="00193B4B" w:rsidRDefault="00FE4A1D" w:rsidP="00F27A77">
            <w:pPr>
              <w:spacing w:after="0" w:line="240" w:lineRule="auto"/>
              <w:rPr>
                <w:color w:val="002060"/>
              </w:rPr>
            </w:pPr>
            <w:r w:rsidRPr="00193B4B">
              <w:rPr>
                <w:color w:val="002060"/>
              </w:rPr>
              <w:t>PARK INN ALEXANDERPLATZ / LEONARDO ALEXANDERPLATZ</w:t>
            </w:r>
          </w:p>
        </w:tc>
      </w:tr>
      <w:tr w:rsidR="00FE4A1D" w:rsidRPr="00193B4B" w14:paraId="1654E71D" w14:textId="77777777" w:rsidTr="00F27A77">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31E910" w14:textId="77777777" w:rsidR="00FE4A1D" w:rsidRPr="00193B4B" w:rsidRDefault="00FE4A1D" w:rsidP="00F27A77">
            <w:pPr>
              <w:spacing w:after="0" w:line="240" w:lineRule="auto"/>
              <w:rPr>
                <w:color w:val="002060"/>
              </w:rPr>
            </w:pPr>
            <w:r w:rsidRPr="00193B4B">
              <w:rPr>
                <w:color w:val="002060"/>
              </w:rPr>
              <w:t>PRAGA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C6EE2B" w14:textId="77777777" w:rsidR="00FE4A1D" w:rsidRPr="00193B4B" w:rsidRDefault="00FE4A1D" w:rsidP="00F27A77">
            <w:pPr>
              <w:spacing w:after="0" w:line="240" w:lineRule="auto"/>
              <w:rPr>
                <w:color w:val="002060"/>
              </w:rPr>
            </w:pPr>
            <w:r w:rsidRPr="00193B4B">
              <w:rPr>
                <w:color w:val="002060"/>
              </w:rPr>
              <w:t>PANORAMA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ABBBEA" w14:textId="77777777" w:rsidR="00FE4A1D" w:rsidRPr="00193B4B" w:rsidRDefault="00FE4A1D" w:rsidP="00F27A77">
            <w:pPr>
              <w:spacing w:after="0" w:line="240" w:lineRule="auto"/>
              <w:rPr>
                <w:color w:val="002060"/>
              </w:rPr>
            </w:pPr>
            <w:r w:rsidRPr="00193B4B">
              <w:rPr>
                <w:color w:val="002060"/>
              </w:rPr>
              <w:t>GRAND PRAGA TOWER</w:t>
            </w:r>
          </w:p>
        </w:tc>
      </w:tr>
      <w:tr w:rsidR="00FE4A1D" w:rsidRPr="00193B4B" w14:paraId="1415602C" w14:textId="77777777" w:rsidTr="00F27A77">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32F49D" w14:textId="77777777" w:rsidR="00FE4A1D" w:rsidRPr="00193B4B" w:rsidRDefault="00FE4A1D" w:rsidP="00F27A77">
            <w:pPr>
              <w:spacing w:after="0" w:line="240" w:lineRule="auto"/>
              <w:rPr>
                <w:color w:val="002060"/>
              </w:rPr>
            </w:pPr>
            <w:r w:rsidRPr="00193B4B">
              <w:rPr>
                <w:color w:val="002060"/>
              </w:rPr>
              <w:t>BUDAPEST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DF03E7" w14:textId="77777777" w:rsidR="00FE4A1D" w:rsidRPr="00193B4B" w:rsidRDefault="00FE4A1D" w:rsidP="00F27A77">
            <w:pPr>
              <w:spacing w:after="0" w:line="240" w:lineRule="auto"/>
              <w:rPr>
                <w:color w:val="002060"/>
                <w:lang w:val="en-US"/>
              </w:rPr>
            </w:pPr>
            <w:r w:rsidRPr="00193B4B">
              <w:rPr>
                <w:color w:val="002060"/>
                <w:lang w:val="en-US"/>
              </w:rPr>
              <w:t>IBIS HEROES SQUARE/ Ibis Castle Hill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A578BB" w14:textId="77777777" w:rsidR="00FE4A1D" w:rsidRPr="00193B4B" w:rsidRDefault="00FE4A1D" w:rsidP="00F27A77">
            <w:pPr>
              <w:spacing w:after="0" w:line="240" w:lineRule="auto"/>
              <w:rPr>
                <w:color w:val="002060"/>
              </w:rPr>
            </w:pPr>
            <w:r w:rsidRPr="00193B4B">
              <w:rPr>
                <w:color w:val="002060"/>
              </w:rPr>
              <w:t>NOVOTEL CITY / MERCURE BUDA</w:t>
            </w:r>
          </w:p>
        </w:tc>
      </w:tr>
      <w:tr w:rsidR="00FE4A1D" w:rsidRPr="00193B4B" w14:paraId="6CE2C02F" w14:textId="77777777" w:rsidTr="00F27A77">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174158" w14:textId="77777777" w:rsidR="00FE4A1D" w:rsidRPr="00193B4B" w:rsidRDefault="00FE4A1D" w:rsidP="00F27A77">
            <w:pPr>
              <w:spacing w:after="0" w:line="240" w:lineRule="auto"/>
              <w:rPr>
                <w:color w:val="002060"/>
              </w:rPr>
            </w:pPr>
            <w:r w:rsidRPr="00193B4B">
              <w:rPr>
                <w:color w:val="002060"/>
              </w:rPr>
              <w:t>VIENA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3279C6" w14:textId="77777777" w:rsidR="00FE4A1D" w:rsidRPr="00193B4B" w:rsidRDefault="00FE4A1D" w:rsidP="00F27A77">
            <w:pPr>
              <w:spacing w:after="0" w:line="240" w:lineRule="auto"/>
              <w:rPr>
                <w:color w:val="002060"/>
              </w:rPr>
            </w:pPr>
            <w:r w:rsidRPr="00193B4B">
              <w:rPr>
                <w:color w:val="002060"/>
              </w:rPr>
              <w:t>PLAZA INN GASOMETER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769298" w14:textId="77777777" w:rsidR="00FE4A1D" w:rsidRPr="00193B4B" w:rsidRDefault="00FE4A1D" w:rsidP="00F27A77">
            <w:pPr>
              <w:spacing w:after="0" w:line="240" w:lineRule="auto"/>
              <w:rPr>
                <w:color w:val="002060"/>
              </w:rPr>
            </w:pPr>
            <w:r w:rsidRPr="00193B4B">
              <w:rPr>
                <w:color w:val="002060"/>
              </w:rPr>
              <w:t>ROOMZ PRATER</w:t>
            </w:r>
          </w:p>
        </w:tc>
      </w:tr>
    </w:tbl>
    <w:p w14:paraId="51F3CBBA" w14:textId="77777777" w:rsidR="00FE4A1D" w:rsidRDefault="00FE4A1D" w:rsidP="00FE4A1D">
      <w:pPr>
        <w:spacing w:after="0" w:line="240" w:lineRule="auto"/>
        <w:rPr>
          <w:color w:val="002060"/>
        </w:rPr>
      </w:pPr>
    </w:p>
    <w:p w14:paraId="10DB73C4" w14:textId="77777777" w:rsidR="00FE4A1D" w:rsidRDefault="00FE4A1D" w:rsidP="00FE4A1D">
      <w:pPr>
        <w:spacing w:after="0" w:line="240" w:lineRule="auto"/>
        <w:rPr>
          <w:color w:val="002060"/>
        </w:rPr>
      </w:pPr>
    </w:p>
    <w:p w14:paraId="4DF4EDD6" w14:textId="77777777" w:rsidR="00FE4A1D" w:rsidRPr="00193B4B" w:rsidRDefault="00FE4A1D" w:rsidP="00FE4A1D">
      <w:pPr>
        <w:spacing w:after="0" w:line="240" w:lineRule="auto"/>
        <w:rPr>
          <w:color w:val="002060"/>
        </w:rPr>
      </w:pPr>
    </w:p>
    <w:p w14:paraId="4854F718" w14:textId="77777777" w:rsidR="00FE4A1D" w:rsidRPr="00FE4A1D" w:rsidRDefault="00FE4A1D" w:rsidP="00FE4A1D">
      <w:pPr>
        <w:spacing w:after="0" w:line="240" w:lineRule="auto"/>
        <w:rPr>
          <w:b/>
          <w:bCs/>
          <w:color w:val="BF4E14" w:themeColor="accent2" w:themeShade="BF"/>
          <w:sz w:val="24"/>
          <w:szCs w:val="24"/>
        </w:rPr>
      </w:pPr>
      <w:r w:rsidRPr="00FE4A1D">
        <w:rPr>
          <w:b/>
          <w:bCs/>
          <w:color w:val="BF4E14" w:themeColor="accent2" w:themeShade="BF"/>
          <w:sz w:val="24"/>
          <w:szCs w:val="24"/>
        </w:rPr>
        <w:lastRenderedPageBreak/>
        <w:t>IMPORTANTE</w:t>
      </w:r>
    </w:p>
    <w:p w14:paraId="7E983113" w14:textId="77777777" w:rsidR="00FE4A1D" w:rsidRPr="00193B4B" w:rsidRDefault="00FE4A1D" w:rsidP="00FE4A1D">
      <w:pPr>
        <w:spacing w:after="0" w:line="240" w:lineRule="auto"/>
        <w:rPr>
          <w:color w:val="002060"/>
        </w:rPr>
      </w:pPr>
    </w:p>
    <w:p w14:paraId="2F9FB28B" w14:textId="77777777" w:rsidR="00FE4A1D" w:rsidRPr="00193B4B" w:rsidRDefault="00FE4A1D" w:rsidP="00FE4A1D">
      <w:pPr>
        <w:numPr>
          <w:ilvl w:val="0"/>
          <w:numId w:val="9"/>
        </w:numPr>
        <w:spacing w:after="0" w:line="240" w:lineRule="auto"/>
        <w:rPr>
          <w:color w:val="002060"/>
        </w:rPr>
      </w:pPr>
      <w:r w:rsidRPr="00193B4B">
        <w:rPr>
          <w:color w:val="002060"/>
        </w:rPr>
        <w:t>Tarifa sujeta a cambios por disponibilidad</w:t>
      </w:r>
    </w:p>
    <w:p w14:paraId="1C915617" w14:textId="77777777" w:rsidR="00FE4A1D" w:rsidRPr="00193B4B" w:rsidRDefault="00FE4A1D" w:rsidP="00FE4A1D">
      <w:pPr>
        <w:numPr>
          <w:ilvl w:val="0"/>
          <w:numId w:val="9"/>
        </w:numPr>
        <w:spacing w:after="0" w:line="240" w:lineRule="auto"/>
        <w:rPr>
          <w:color w:val="002060"/>
        </w:rPr>
      </w:pPr>
      <w:r>
        <w:rPr>
          <w:b/>
          <w:bCs/>
          <w:color w:val="002060"/>
        </w:rPr>
        <w:t>BUSINESS PRIME</w:t>
      </w:r>
      <w:r w:rsidRPr="00193B4B">
        <w:rPr>
          <w:color w:val="002060"/>
        </w:rPr>
        <w:t>, actúa únicamente como intermediario entre los clientes y las entidades o personas llamadas a facilitar los servicios que se describen en los itinerarios (empresas transportistas, hoteles, restaurantes entre otros), en tal virtud, declina toda responsabilidad por retrasos, adelantos o anulaciones que se produzcan por las compañías aéreas o de las empresas transportistas, así como por eventos naturales o de fuerza mayor, en tales casos los</w:t>
      </w:r>
      <w:r w:rsidRPr="00193B4B">
        <w:rPr>
          <w:rFonts w:ascii="Arial" w:hAnsi="Arial" w:cs="Arial"/>
          <w:color w:val="002060"/>
        </w:rPr>
        <w:t> </w:t>
      </w:r>
      <w:r w:rsidRPr="00193B4B">
        <w:rPr>
          <w:color w:val="002060"/>
        </w:rPr>
        <w:t>gastos que se originen corren</w:t>
      </w:r>
      <w:r w:rsidRPr="00193B4B">
        <w:rPr>
          <w:rFonts w:ascii="Arial" w:hAnsi="Arial" w:cs="Arial"/>
          <w:color w:val="002060"/>
        </w:rPr>
        <w:t> </w:t>
      </w:r>
      <w:r w:rsidRPr="00193B4B">
        <w:rPr>
          <w:color w:val="002060"/>
        </w:rPr>
        <w:t>a cargo del cliente.</w:t>
      </w:r>
      <w:r w:rsidRPr="00193B4B">
        <w:rPr>
          <w:rFonts w:ascii="Aptos" w:hAnsi="Aptos" w:cs="Aptos"/>
          <w:color w:val="002060"/>
        </w:rPr>
        <w:t> </w:t>
      </w:r>
    </w:p>
    <w:p w14:paraId="0EA070CC" w14:textId="77777777" w:rsidR="00FE4A1D" w:rsidRPr="00193B4B" w:rsidRDefault="00FE4A1D" w:rsidP="00FE4A1D">
      <w:pPr>
        <w:numPr>
          <w:ilvl w:val="0"/>
          <w:numId w:val="9"/>
        </w:numPr>
        <w:spacing w:after="0" w:line="240" w:lineRule="auto"/>
        <w:rPr>
          <w:color w:val="002060"/>
        </w:rPr>
      </w:pPr>
      <w:r w:rsidRPr="00193B4B">
        <w:rPr>
          <w:color w:val="002060"/>
        </w:rPr>
        <w:t>Los clientes que voluntariamente desistan de utilizar cualquier servicio incluido en el programa no tendrán derecho a exigir reembolso por los servicios previstos no utilizados.  </w:t>
      </w:r>
    </w:p>
    <w:p w14:paraId="3C13FDAE" w14:textId="77777777" w:rsidR="00FE4A1D" w:rsidRPr="00193B4B" w:rsidRDefault="00FE4A1D" w:rsidP="00FE4A1D">
      <w:pPr>
        <w:numPr>
          <w:ilvl w:val="0"/>
          <w:numId w:val="9"/>
        </w:numPr>
        <w:spacing w:after="0" w:line="240" w:lineRule="auto"/>
        <w:rPr>
          <w:color w:val="002060"/>
        </w:rPr>
      </w:pPr>
      <w:r w:rsidRPr="00193B4B">
        <w:rPr>
          <w:color w:val="002060"/>
        </w:rPr>
        <w:t>Es responsabilidad exclusiva de los pasajeros viajar con sus documentos en regla a fin de evitar contratiempos y/o pérdida de los servicios.  En cuyo caso NO PROCEDE A REEMBOLSO ALGUNO por servicios no utilizados</w:t>
      </w:r>
    </w:p>
    <w:p w14:paraId="65F7BF32" w14:textId="77777777" w:rsidR="00FE4A1D" w:rsidRDefault="00FE4A1D" w:rsidP="00FE4A1D">
      <w:pPr>
        <w:spacing w:after="0" w:line="240" w:lineRule="auto"/>
        <w:rPr>
          <w:color w:val="002060"/>
        </w:rPr>
      </w:pPr>
    </w:p>
    <w:p w14:paraId="6C6EC9D6" w14:textId="77777777" w:rsidR="00FE4A1D" w:rsidRPr="00760F8B" w:rsidRDefault="00FE4A1D" w:rsidP="00FE4A1D">
      <w:pPr>
        <w:spacing w:after="0" w:line="240" w:lineRule="auto"/>
        <w:rPr>
          <w:color w:val="002060"/>
        </w:rPr>
      </w:pPr>
    </w:p>
    <w:p w14:paraId="472660BD" w14:textId="1D34904B" w:rsidR="003E34C7" w:rsidRPr="00696626" w:rsidRDefault="003E34C7" w:rsidP="00696626"/>
    <w:sectPr w:rsidR="003E34C7" w:rsidRPr="00696626" w:rsidSect="0028125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55686" w14:textId="77777777" w:rsidR="007F1A36" w:rsidRDefault="007F1A36" w:rsidP="003E34C7">
      <w:pPr>
        <w:spacing w:after="0" w:line="240" w:lineRule="auto"/>
      </w:pPr>
      <w:r>
        <w:separator/>
      </w:r>
    </w:p>
  </w:endnote>
  <w:endnote w:type="continuationSeparator" w:id="0">
    <w:p w14:paraId="41394BE9" w14:textId="77777777" w:rsidR="007F1A36" w:rsidRDefault="007F1A36"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9F439" w14:textId="77777777" w:rsidR="007F1A36" w:rsidRDefault="007F1A36" w:rsidP="003E34C7">
      <w:pPr>
        <w:spacing w:after="0" w:line="240" w:lineRule="auto"/>
      </w:pPr>
      <w:r>
        <w:separator/>
      </w:r>
    </w:p>
  </w:footnote>
  <w:footnote w:type="continuationSeparator" w:id="0">
    <w:p w14:paraId="36D37E9F" w14:textId="77777777" w:rsidR="007F1A36" w:rsidRDefault="007F1A36"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7AED"/>
    <w:multiLevelType w:val="multilevel"/>
    <w:tmpl w:val="6D86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E286C"/>
    <w:multiLevelType w:val="multilevel"/>
    <w:tmpl w:val="CE1ED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A92840"/>
    <w:multiLevelType w:val="multilevel"/>
    <w:tmpl w:val="D51C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5376233F"/>
    <w:multiLevelType w:val="multilevel"/>
    <w:tmpl w:val="C4C8E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6" w15:restartNumberingAfterBreak="0">
    <w:nsid w:val="57466A69"/>
    <w:multiLevelType w:val="multilevel"/>
    <w:tmpl w:val="0AA2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896142"/>
    <w:multiLevelType w:val="multilevel"/>
    <w:tmpl w:val="F092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E85777"/>
    <w:multiLevelType w:val="multilevel"/>
    <w:tmpl w:val="7186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855107">
    <w:abstractNumId w:val="5"/>
  </w:num>
  <w:num w:numId="2" w16cid:durableId="1271930055">
    <w:abstractNumId w:val="3"/>
  </w:num>
  <w:num w:numId="3" w16cid:durableId="1522475911">
    <w:abstractNumId w:val="8"/>
  </w:num>
  <w:num w:numId="4" w16cid:durableId="68694724">
    <w:abstractNumId w:val="1"/>
  </w:num>
  <w:num w:numId="5" w16cid:durableId="2078630555">
    <w:abstractNumId w:val="4"/>
  </w:num>
  <w:num w:numId="6" w16cid:durableId="710692005">
    <w:abstractNumId w:val="2"/>
  </w:num>
  <w:num w:numId="7" w16cid:durableId="144132911">
    <w:abstractNumId w:val="6"/>
  </w:num>
  <w:num w:numId="8" w16cid:durableId="105734516">
    <w:abstractNumId w:val="0"/>
  </w:num>
  <w:num w:numId="9" w16cid:durableId="6485552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936BD"/>
    <w:rsid w:val="00162973"/>
    <w:rsid w:val="001A1DF2"/>
    <w:rsid w:val="00212540"/>
    <w:rsid w:val="00222537"/>
    <w:rsid w:val="0028125D"/>
    <w:rsid w:val="00281DB7"/>
    <w:rsid w:val="002863EC"/>
    <w:rsid w:val="003E34C7"/>
    <w:rsid w:val="0040579A"/>
    <w:rsid w:val="004B2F94"/>
    <w:rsid w:val="005B61F0"/>
    <w:rsid w:val="00606A04"/>
    <w:rsid w:val="00643723"/>
    <w:rsid w:val="00696626"/>
    <w:rsid w:val="00734FFA"/>
    <w:rsid w:val="00797B17"/>
    <w:rsid w:val="007F1A36"/>
    <w:rsid w:val="00857708"/>
    <w:rsid w:val="00933D90"/>
    <w:rsid w:val="00A342BC"/>
    <w:rsid w:val="00CA79BB"/>
    <w:rsid w:val="00D50CEE"/>
    <w:rsid w:val="00D66E20"/>
    <w:rsid w:val="00FD4DB1"/>
    <w:rsid w:val="00FE4A1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1"/>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936B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936BD"/>
    <w:rPr>
      <w:rFonts w:ascii="Microsoft Sans Serif" w:eastAsia="Microsoft Sans Serif" w:hAnsi="Microsoft Sans Serif" w:cs="Microsoft Sans Serif"/>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1184</Words>
  <Characters>6040</Characters>
  <Application>Microsoft Office Word</Application>
  <DocSecurity>0</DocSecurity>
  <Lines>262</Lines>
  <Paragraphs>138</Paragraphs>
  <ScaleCrop>false</ScaleCrop>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2025-12-23T16:28:00Z</dcterms:created>
  <dcterms:modified xsi:type="dcterms:W3CDTF">2025-12-23T17:18:00Z</dcterms:modified>
</cp:coreProperties>
</file>