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5C2A" w14:textId="77777777" w:rsidR="00C9259E" w:rsidRDefault="00C9259E" w:rsidP="00C9259E">
      <w:pPr>
        <w:rPr>
          <w:color w:val="002060"/>
        </w:rPr>
      </w:pPr>
      <w:bookmarkStart w:id="0" w:name="_Hlk195779115"/>
      <w:bookmarkEnd w:id="0"/>
      <w:r w:rsidRPr="00405C6A">
        <w:rPr>
          <w:noProof/>
          <w:color w:val="002060"/>
        </w:rPr>
        <w:drawing>
          <wp:inline distT="0" distB="0" distL="0" distR="0" wp14:anchorId="3E73CEA3" wp14:editId="7BCB26DE">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B137680" w14:textId="77777777" w:rsidR="00C9259E" w:rsidRPr="003901B6" w:rsidRDefault="00C9259E" w:rsidP="00C9259E">
      <w:pPr>
        <w:pStyle w:val="Textoindependiente"/>
        <w:spacing w:before="119"/>
        <w:jc w:val="center"/>
        <w:rPr>
          <w:rFonts w:ascii="Times New Roman"/>
          <w:b/>
          <w:bCs/>
          <w:sz w:val="32"/>
          <w:szCs w:val="28"/>
        </w:rPr>
      </w:pPr>
    </w:p>
    <w:p w14:paraId="24B5CBAB" w14:textId="77777777" w:rsidR="00C9259E" w:rsidRDefault="00C9259E" w:rsidP="00C9259E">
      <w:pPr>
        <w:ind w:left="141"/>
        <w:jc w:val="center"/>
        <w:rPr>
          <w:rFonts w:ascii="Aptos" w:hAnsi="Aptos"/>
          <w:b/>
          <w:bCs/>
          <w:color w:val="002060"/>
          <w:sz w:val="32"/>
          <w:szCs w:val="36"/>
        </w:rPr>
      </w:pPr>
      <w:r>
        <w:rPr>
          <w:rFonts w:ascii="Aptos" w:hAnsi="Aptos"/>
          <w:b/>
          <w:bCs/>
          <w:color w:val="002060"/>
          <w:sz w:val="32"/>
          <w:szCs w:val="36"/>
        </w:rPr>
        <w:t>VIVE EL INVIERNO EN SANTIAGO</w:t>
      </w:r>
    </w:p>
    <w:p w14:paraId="6D531751" w14:textId="77777777" w:rsidR="00C9259E" w:rsidRPr="00856068" w:rsidRDefault="00C9259E" w:rsidP="00C9259E">
      <w:pPr>
        <w:spacing w:after="0"/>
        <w:jc w:val="center"/>
        <w:rPr>
          <w:rFonts w:ascii="Aptos" w:hAnsi="Aptos"/>
          <w:bCs/>
          <w:color w:val="002060"/>
        </w:rPr>
      </w:pPr>
      <w:bookmarkStart w:id="1" w:name="_Hlk187529181"/>
      <w:r>
        <w:rPr>
          <w:rFonts w:ascii="Aptos" w:hAnsi="Aptos"/>
          <w:bCs/>
          <w:color w:val="002060"/>
        </w:rPr>
        <w:t>04</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27B2611C" w14:textId="77777777" w:rsidR="00C9259E" w:rsidRDefault="00C9259E" w:rsidP="00C9259E">
      <w:pPr>
        <w:spacing w:before="97"/>
        <w:ind w:left="226"/>
        <w:rPr>
          <w:b/>
          <w:color w:val="002060"/>
        </w:rPr>
      </w:pPr>
    </w:p>
    <w:p w14:paraId="01442B32" w14:textId="77777777" w:rsidR="00C9259E" w:rsidRPr="00C9259E" w:rsidRDefault="00C9259E" w:rsidP="00C9259E">
      <w:pPr>
        <w:spacing w:before="97"/>
        <w:rPr>
          <w:b/>
          <w:color w:val="002060"/>
          <w:sz w:val="24"/>
          <w:szCs w:val="24"/>
        </w:rPr>
      </w:pPr>
      <w:r w:rsidRPr="00C9259E">
        <w:rPr>
          <w:b/>
          <w:color w:val="002060"/>
          <w:sz w:val="24"/>
          <w:szCs w:val="24"/>
        </w:rPr>
        <w:t>INCLUYE:</w:t>
      </w:r>
    </w:p>
    <w:p w14:paraId="2F39BD3C" w14:textId="77777777" w:rsidR="00C9259E" w:rsidRPr="00C90067" w:rsidRDefault="00C9259E" w:rsidP="00C9259E">
      <w:pPr>
        <w:spacing w:after="0"/>
        <w:jc w:val="both"/>
        <w:rPr>
          <w:rFonts w:ascii="Cambria" w:hAnsi="Cambria"/>
        </w:rPr>
      </w:pPr>
      <w:r w:rsidRPr="00C90067">
        <w:rPr>
          <w:rFonts w:ascii="Cambria" w:hAnsi="Cambria"/>
        </w:rPr>
        <w:t> </w:t>
      </w:r>
    </w:p>
    <w:p w14:paraId="551D76BF" w14:textId="77777777" w:rsidR="00C9259E" w:rsidRPr="00D27B5F" w:rsidRDefault="00C9259E" w:rsidP="00C9259E">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66615B75" w14:textId="77777777" w:rsidR="00C9259E" w:rsidRPr="00AE7AFB" w:rsidRDefault="00C9259E" w:rsidP="00C9259E">
      <w:pPr>
        <w:pStyle w:val="Prrafodelista"/>
        <w:numPr>
          <w:ilvl w:val="0"/>
          <w:numId w:val="1"/>
        </w:numPr>
        <w:spacing w:before="97" w:line="259" w:lineRule="auto"/>
        <w:rPr>
          <w:color w:val="002060"/>
        </w:rPr>
      </w:pPr>
      <w:r w:rsidRPr="00AE7AFB">
        <w:rPr>
          <w:color w:val="002060"/>
        </w:rPr>
        <w:t>Traslado Aeropuerto / Hotel (Regular)</w:t>
      </w:r>
    </w:p>
    <w:p w14:paraId="3FFE8666" w14:textId="77777777" w:rsidR="00C9259E" w:rsidRPr="00AE7AFB" w:rsidRDefault="00C9259E" w:rsidP="00C9259E">
      <w:pPr>
        <w:pStyle w:val="Prrafodelista"/>
        <w:numPr>
          <w:ilvl w:val="0"/>
          <w:numId w:val="1"/>
        </w:numPr>
        <w:spacing w:before="97" w:line="259" w:lineRule="auto"/>
        <w:rPr>
          <w:color w:val="002060"/>
        </w:rPr>
      </w:pPr>
      <w:r w:rsidRPr="00AE7AFB">
        <w:rPr>
          <w:color w:val="002060"/>
        </w:rPr>
        <w:t>3 Noches Alojamiento En Hotel Seleccionado Con Desayuno</w:t>
      </w:r>
    </w:p>
    <w:p w14:paraId="2276CA4D" w14:textId="77777777" w:rsidR="00C9259E" w:rsidRPr="00AE7AFB" w:rsidRDefault="00C9259E" w:rsidP="00C9259E">
      <w:pPr>
        <w:pStyle w:val="Prrafodelista"/>
        <w:numPr>
          <w:ilvl w:val="0"/>
          <w:numId w:val="1"/>
        </w:numPr>
        <w:spacing w:before="97" w:line="259" w:lineRule="auto"/>
        <w:rPr>
          <w:color w:val="002060"/>
        </w:rPr>
      </w:pPr>
      <w:r w:rsidRPr="00AE7AFB">
        <w:rPr>
          <w:color w:val="002060"/>
        </w:rPr>
        <w:t>Traslado Hotel / Aeropuerto (Regular)</w:t>
      </w:r>
    </w:p>
    <w:p w14:paraId="423BBE3E" w14:textId="77777777" w:rsidR="00C9259E" w:rsidRPr="007149D1" w:rsidRDefault="00C9259E" w:rsidP="00C9259E">
      <w:pPr>
        <w:pStyle w:val="Prrafodelista"/>
        <w:spacing w:before="97"/>
        <w:ind w:left="1666"/>
        <w:rPr>
          <w:color w:val="002060"/>
        </w:rPr>
      </w:pPr>
    </w:p>
    <w:p w14:paraId="08FE3B4D" w14:textId="77777777" w:rsidR="00C9259E" w:rsidRPr="00D27B5F" w:rsidRDefault="00C9259E" w:rsidP="00C9259E">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1C35A63B" w14:textId="77777777" w:rsidR="00C9259E" w:rsidRPr="00C9259E" w:rsidRDefault="00C9259E" w:rsidP="00C9259E">
      <w:pPr>
        <w:jc w:val="both"/>
        <w:rPr>
          <w:iCs/>
          <w:color w:val="002060"/>
          <w:sz w:val="24"/>
          <w:szCs w:val="24"/>
        </w:rPr>
      </w:pPr>
      <w:r w:rsidRPr="00C9259E">
        <w:rPr>
          <w:rStyle w:val="eop"/>
          <w:rFonts w:ascii="Cambria" w:eastAsiaTheme="majorEastAsia" w:hAnsi="Cambria" w:cs="Calibri"/>
          <w:sz w:val="24"/>
          <w:szCs w:val="24"/>
        </w:rPr>
        <w:t> </w:t>
      </w:r>
      <w:r w:rsidRPr="00C9259E">
        <w:rPr>
          <w:b/>
          <w:iCs/>
          <w:color w:val="002060"/>
          <w:sz w:val="24"/>
          <w:szCs w:val="24"/>
        </w:rPr>
        <w:t>NO INCLUYE:</w:t>
      </w:r>
    </w:p>
    <w:p w14:paraId="5136F42F" w14:textId="77777777" w:rsidR="00C9259E" w:rsidRPr="00D27B5F" w:rsidRDefault="00C9259E" w:rsidP="00C9259E">
      <w:pPr>
        <w:pStyle w:val="paragraph"/>
        <w:spacing w:before="0" w:beforeAutospacing="0" w:after="0" w:afterAutospacing="0"/>
        <w:textAlignment w:val="baseline"/>
        <w:rPr>
          <w:rFonts w:ascii="Calibri" w:hAnsi="Calibri" w:cs="Calibri"/>
          <w:sz w:val="22"/>
          <w:szCs w:val="22"/>
        </w:rPr>
      </w:pPr>
    </w:p>
    <w:p w14:paraId="4442853E" w14:textId="77777777" w:rsidR="00C9259E" w:rsidRPr="007149D1" w:rsidRDefault="00C9259E" w:rsidP="00C9259E">
      <w:pPr>
        <w:pStyle w:val="Prrafodelista"/>
        <w:numPr>
          <w:ilvl w:val="0"/>
          <w:numId w:val="1"/>
        </w:numPr>
        <w:spacing w:before="97" w:line="259" w:lineRule="auto"/>
        <w:rPr>
          <w:color w:val="002060"/>
        </w:rPr>
      </w:pPr>
      <w:r>
        <w:rPr>
          <w:color w:val="002060"/>
        </w:rPr>
        <w:t xml:space="preserve">Boletos aéreos </w:t>
      </w:r>
    </w:p>
    <w:p w14:paraId="46FE7104" w14:textId="77777777" w:rsidR="00C9259E" w:rsidRDefault="00C9259E" w:rsidP="00C9259E">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2A4289F6" w14:textId="77777777" w:rsidR="00C9259E" w:rsidRDefault="00C9259E" w:rsidP="00C9259E">
      <w:pPr>
        <w:pStyle w:val="Prrafodelista"/>
        <w:numPr>
          <w:ilvl w:val="0"/>
          <w:numId w:val="1"/>
        </w:numPr>
        <w:spacing w:before="97" w:line="259" w:lineRule="auto"/>
        <w:rPr>
          <w:color w:val="002060"/>
        </w:rPr>
      </w:pPr>
      <w:r>
        <w:rPr>
          <w:color w:val="002060"/>
        </w:rPr>
        <w:t>Seguro de viaje</w:t>
      </w:r>
    </w:p>
    <w:p w14:paraId="55B35E3C" w14:textId="77777777" w:rsidR="00C9259E" w:rsidRPr="007149D1" w:rsidRDefault="00C9259E" w:rsidP="00C9259E">
      <w:pPr>
        <w:pStyle w:val="Prrafodelista"/>
        <w:numPr>
          <w:ilvl w:val="0"/>
          <w:numId w:val="1"/>
        </w:numPr>
        <w:spacing w:before="97" w:line="259" w:lineRule="auto"/>
        <w:rPr>
          <w:color w:val="002060"/>
        </w:rPr>
      </w:pPr>
      <w:r>
        <w:rPr>
          <w:color w:val="002060"/>
        </w:rPr>
        <w:t>Propinas</w:t>
      </w:r>
    </w:p>
    <w:p w14:paraId="5D3302A8" w14:textId="77777777" w:rsidR="00C9259E" w:rsidRPr="007149D1" w:rsidRDefault="00C9259E" w:rsidP="00C9259E">
      <w:pPr>
        <w:spacing w:before="97"/>
        <w:rPr>
          <w:color w:val="002060"/>
          <w:lang w:val="es-MX"/>
        </w:rPr>
      </w:pPr>
    </w:p>
    <w:p w14:paraId="08F9BF3A" w14:textId="77777777" w:rsidR="00C9259E" w:rsidRDefault="00C9259E" w:rsidP="00C9259E">
      <w:pPr>
        <w:pStyle w:val="Textoindependiente"/>
        <w:spacing w:line="254" w:lineRule="auto"/>
        <w:jc w:val="both"/>
        <w:rPr>
          <w:rFonts w:ascii="Aptos" w:hAnsi="Aptos"/>
          <w:color w:val="002060"/>
          <w:sz w:val="24"/>
          <w:szCs w:val="24"/>
        </w:rPr>
      </w:pPr>
    </w:p>
    <w:p w14:paraId="7029BF87" w14:textId="77777777" w:rsidR="00C9259E" w:rsidRDefault="00C9259E" w:rsidP="00C9259E">
      <w:pPr>
        <w:pStyle w:val="Textoindependiente"/>
        <w:spacing w:line="254" w:lineRule="auto"/>
        <w:jc w:val="both"/>
        <w:rPr>
          <w:rFonts w:ascii="Aptos" w:hAnsi="Aptos"/>
          <w:color w:val="002060"/>
          <w:sz w:val="24"/>
          <w:szCs w:val="24"/>
        </w:rPr>
      </w:pPr>
    </w:p>
    <w:p w14:paraId="0CA5855F" w14:textId="77777777" w:rsidR="00C9259E" w:rsidRDefault="00C9259E" w:rsidP="00C9259E">
      <w:pPr>
        <w:pStyle w:val="Textoindependiente"/>
        <w:spacing w:line="254" w:lineRule="auto"/>
        <w:jc w:val="both"/>
        <w:rPr>
          <w:rFonts w:ascii="Aptos" w:hAnsi="Aptos"/>
          <w:color w:val="002060"/>
          <w:sz w:val="24"/>
          <w:szCs w:val="24"/>
        </w:rPr>
      </w:pPr>
    </w:p>
    <w:p w14:paraId="44FA5392" w14:textId="77777777" w:rsidR="00C9259E" w:rsidRDefault="00C9259E" w:rsidP="00C9259E">
      <w:pPr>
        <w:pStyle w:val="Textoindependiente"/>
        <w:spacing w:line="254" w:lineRule="auto"/>
        <w:jc w:val="both"/>
        <w:rPr>
          <w:rFonts w:ascii="Aptos" w:hAnsi="Aptos"/>
          <w:color w:val="002060"/>
          <w:sz w:val="24"/>
          <w:szCs w:val="24"/>
        </w:rPr>
      </w:pPr>
    </w:p>
    <w:p w14:paraId="5264DB82" w14:textId="77777777" w:rsidR="00C9259E" w:rsidRDefault="00C9259E" w:rsidP="00C9259E">
      <w:pPr>
        <w:pStyle w:val="Textoindependiente"/>
        <w:spacing w:line="254" w:lineRule="auto"/>
        <w:jc w:val="both"/>
        <w:rPr>
          <w:rFonts w:ascii="Aptos" w:hAnsi="Aptos"/>
          <w:color w:val="002060"/>
          <w:sz w:val="24"/>
          <w:szCs w:val="24"/>
        </w:rPr>
      </w:pPr>
    </w:p>
    <w:p w14:paraId="0245F168" w14:textId="77777777" w:rsidR="00C9259E" w:rsidRDefault="00C9259E" w:rsidP="00C9259E">
      <w:pPr>
        <w:pStyle w:val="Textoindependiente"/>
        <w:spacing w:line="254" w:lineRule="auto"/>
        <w:jc w:val="both"/>
        <w:rPr>
          <w:rFonts w:ascii="Aptos" w:hAnsi="Aptos"/>
          <w:color w:val="002060"/>
          <w:sz w:val="24"/>
          <w:szCs w:val="24"/>
        </w:rPr>
      </w:pPr>
    </w:p>
    <w:p w14:paraId="504ADAD4" w14:textId="77777777" w:rsidR="00C9259E" w:rsidRDefault="00C9259E" w:rsidP="00C9259E">
      <w:pPr>
        <w:pStyle w:val="Textoindependiente"/>
        <w:spacing w:line="254" w:lineRule="auto"/>
        <w:jc w:val="both"/>
        <w:rPr>
          <w:rFonts w:ascii="Aptos" w:hAnsi="Aptos"/>
          <w:color w:val="002060"/>
          <w:sz w:val="24"/>
          <w:szCs w:val="24"/>
        </w:rPr>
      </w:pPr>
    </w:p>
    <w:p w14:paraId="62B9CBC3" w14:textId="77777777" w:rsidR="00C9259E" w:rsidRDefault="00C9259E" w:rsidP="00C9259E">
      <w:pPr>
        <w:pStyle w:val="Textoindependiente"/>
        <w:spacing w:line="254" w:lineRule="auto"/>
        <w:jc w:val="both"/>
        <w:rPr>
          <w:rFonts w:ascii="Aptos" w:hAnsi="Aptos"/>
          <w:color w:val="002060"/>
          <w:sz w:val="24"/>
          <w:szCs w:val="24"/>
        </w:rPr>
      </w:pPr>
    </w:p>
    <w:p w14:paraId="0CCAD308" w14:textId="77777777" w:rsidR="00C9259E" w:rsidRDefault="00C9259E" w:rsidP="00C9259E">
      <w:pPr>
        <w:pStyle w:val="Textoindependiente"/>
        <w:spacing w:line="254" w:lineRule="auto"/>
        <w:jc w:val="both"/>
        <w:rPr>
          <w:rFonts w:ascii="Aptos" w:hAnsi="Aptos"/>
          <w:color w:val="002060"/>
          <w:sz w:val="24"/>
          <w:szCs w:val="24"/>
        </w:rPr>
      </w:pPr>
    </w:p>
    <w:p w14:paraId="5C0E8F8E" w14:textId="77777777" w:rsidR="00C9259E" w:rsidRDefault="00C9259E" w:rsidP="00C9259E">
      <w:pPr>
        <w:pStyle w:val="Textoindependiente"/>
        <w:spacing w:line="254" w:lineRule="auto"/>
        <w:jc w:val="both"/>
        <w:rPr>
          <w:rFonts w:ascii="Aptos" w:hAnsi="Aptos"/>
          <w:color w:val="002060"/>
          <w:sz w:val="24"/>
          <w:szCs w:val="24"/>
        </w:rPr>
      </w:pPr>
    </w:p>
    <w:p w14:paraId="35A61686" w14:textId="77777777" w:rsidR="00C9259E" w:rsidRDefault="00C9259E" w:rsidP="00C9259E">
      <w:pPr>
        <w:pStyle w:val="Textoindependiente"/>
        <w:spacing w:line="254" w:lineRule="auto"/>
        <w:jc w:val="both"/>
        <w:rPr>
          <w:rFonts w:ascii="Aptos" w:hAnsi="Aptos"/>
          <w:color w:val="002060"/>
          <w:sz w:val="24"/>
          <w:szCs w:val="24"/>
        </w:rPr>
      </w:pPr>
    </w:p>
    <w:p w14:paraId="3FBAE7A6" w14:textId="77777777" w:rsidR="00C9259E" w:rsidRDefault="00C9259E" w:rsidP="00C9259E">
      <w:pPr>
        <w:pStyle w:val="Textoindependiente"/>
        <w:spacing w:line="254" w:lineRule="auto"/>
        <w:jc w:val="both"/>
        <w:rPr>
          <w:rFonts w:ascii="Aptos" w:hAnsi="Aptos"/>
          <w:color w:val="002060"/>
          <w:sz w:val="24"/>
          <w:szCs w:val="24"/>
        </w:rPr>
      </w:pPr>
    </w:p>
    <w:p w14:paraId="0055A466" w14:textId="77777777" w:rsidR="00C9259E" w:rsidRDefault="00C9259E" w:rsidP="00C9259E">
      <w:pPr>
        <w:pStyle w:val="Textoindependiente"/>
        <w:spacing w:line="254" w:lineRule="auto"/>
        <w:jc w:val="both"/>
        <w:rPr>
          <w:rFonts w:ascii="Aptos" w:hAnsi="Aptos"/>
          <w:color w:val="002060"/>
          <w:sz w:val="24"/>
          <w:szCs w:val="24"/>
        </w:rPr>
      </w:pPr>
    </w:p>
    <w:p w14:paraId="70908F67" w14:textId="77777777" w:rsidR="00C9259E" w:rsidRDefault="00C9259E" w:rsidP="00C9259E">
      <w:pPr>
        <w:pStyle w:val="Textoindependiente"/>
        <w:spacing w:line="254" w:lineRule="auto"/>
        <w:jc w:val="both"/>
        <w:rPr>
          <w:rFonts w:ascii="Aptos" w:hAnsi="Aptos"/>
          <w:color w:val="002060"/>
          <w:sz w:val="24"/>
          <w:szCs w:val="24"/>
        </w:rPr>
      </w:pPr>
    </w:p>
    <w:p w14:paraId="74DA6504" w14:textId="77777777" w:rsidR="00C9259E" w:rsidRDefault="00C9259E" w:rsidP="00C9259E">
      <w:pPr>
        <w:pStyle w:val="Textoindependiente"/>
        <w:spacing w:line="254" w:lineRule="auto"/>
        <w:jc w:val="both"/>
        <w:rPr>
          <w:rFonts w:ascii="Aptos" w:hAnsi="Aptos"/>
          <w:color w:val="002060"/>
          <w:sz w:val="24"/>
          <w:szCs w:val="24"/>
        </w:rPr>
      </w:pPr>
    </w:p>
    <w:p w14:paraId="796249C1" w14:textId="77777777" w:rsidR="00C9259E" w:rsidRDefault="00C9259E" w:rsidP="00C9259E">
      <w:pPr>
        <w:pStyle w:val="Textoindependiente"/>
        <w:spacing w:line="254" w:lineRule="auto"/>
        <w:jc w:val="both"/>
        <w:rPr>
          <w:rFonts w:ascii="Aptos" w:hAnsi="Aptos"/>
          <w:color w:val="002060"/>
          <w:sz w:val="24"/>
          <w:szCs w:val="24"/>
        </w:rPr>
      </w:pPr>
    </w:p>
    <w:p w14:paraId="4AB46254" w14:textId="77777777" w:rsidR="00C9259E" w:rsidRDefault="00C9259E" w:rsidP="00C9259E">
      <w:pPr>
        <w:pStyle w:val="Textoindependiente"/>
        <w:spacing w:line="254" w:lineRule="auto"/>
        <w:jc w:val="both"/>
        <w:rPr>
          <w:rFonts w:ascii="Aptos" w:hAnsi="Aptos"/>
          <w:color w:val="002060"/>
          <w:sz w:val="22"/>
          <w:szCs w:val="22"/>
        </w:rPr>
      </w:pPr>
    </w:p>
    <w:p w14:paraId="052D1C0B" w14:textId="77777777" w:rsidR="00C9259E" w:rsidRDefault="00C9259E" w:rsidP="00C9259E">
      <w:pPr>
        <w:pStyle w:val="Textoindependiente"/>
        <w:spacing w:line="254" w:lineRule="auto"/>
        <w:jc w:val="both"/>
        <w:rPr>
          <w:rFonts w:ascii="Aptos" w:hAnsi="Aptos"/>
          <w:color w:val="002060"/>
          <w:sz w:val="22"/>
          <w:szCs w:val="22"/>
        </w:rPr>
      </w:pPr>
    </w:p>
    <w:p w14:paraId="2E997836" w14:textId="77777777" w:rsidR="00C9259E" w:rsidRDefault="00C9259E" w:rsidP="00C9259E">
      <w:pPr>
        <w:pStyle w:val="Textoindependiente"/>
        <w:spacing w:line="254" w:lineRule="auto"/>
        <w:jc w:val="both"/>
        <w:rPr>
          <w:rFonts w:ascii="Aptos" w:hAnsi="Aptos"/>
          <w:color w:val="002060"/>
          <w:sz w:val="24"/>
          <w:szCs w:val="24"/>
        </w:rPr>
      </w:pPr>
    </w:p>
    <w:p w14:paraId="50A57B85" w14:textId="77777777" w:rsidR="00C9259E" w:rsidRDefault="00C9259E" w:rsidP="00C9259E">
      <w:pPr>
        <w:pStyle w:val="Textoindependiente"/>
        <w:spacing w:line="254" w:lineRule="auto"/>
        <w:jc w:val="both"/>
        <w:rPr>
          <w:rFonts w:ascii="Aptos" w:hAnsi="Aptos"/>
          <w:color w:val="002060"/>
          <w:sz w:val="24"/>
          <w:szCs w:val="24"/>
        </w:rPr>
      </w:pPr>
    </w:p>
    <w:p w14:paraId="7780773A" w14:textId="77777777" w:rsidR="00C9259E" w:rsidRDefault="00C9259E" w:rsidP="00C9259E">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166AEB14" w14:textId="77777777" w:rsidR="00C9259E" w:rsidRPr="00193B8B" w:rsidRDefault="00C9259E" w:rsidP="00C9259E">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1EC90D3F" w14:textId="77777777" w:rsidR="00C9259E" w:rsidRDefault="00C9259E" w:rsidP="00C9259E">
      <w:pPr>
        <w:tabs>
          <w:tab w:val="left" w:pos="3810"/>
        </w:tabs>
        <w:spacing w:after="0"/>
        <w:jc w:val="both"/>
        <w:rPr>
          <w:rFonts w:eastAsiaTheme="majorEastAsia" w:cstheme="majorBidi"/>
          <w:b/>
          <w:noProof/>
          <w:sz w:val="16"/>
          <w:szCs w:val="16"/>
          <w:lang w:eastAsia="es-ES"/>
        </w:rPr>
      </w:pPr>
    </w:p>
    <w:tbl>
      <w:tblPr>
        <w:tblW w:w="10425" w:type="dxa"/>
        <w:jc w:val="center"/>
        <w:tblCellMar>
          <w:left w:w="70" w:type="dxa"/>
          <w:right w:w="70" w:type="dxa"/>
        </w:tblCellMar>
        <w:tblLook w:val="04A0" w:firstRow="1" w:lastRow="0" w:firstColumn="1" w:lastColumn="0" w:noHBand="0" w:noVBand="1"/>
      </w:tblPr>
      <w:tblGrid>
        <w:gridCol w:w="460"/>
        <w:gridCol w:w="4218"/>
        <w:gridCol w:w="529"/>
        <w:gridCol w:w="944"/>
        <w:gridCol w:w="785"/>
        <w:gridCol w:w="819"/>
        <w:gridCol w:w="762"/>
        <w:gridCol w:w="1059"/>
        <w:gridCol w:w="1059"/>
      </w:tblGrid>
      <w:tr w:rsidR="00C9259E" w:rsidRPr="00C750F7" w14:paraId="6C31D957" w14:textId="77777777" w:rsidTr="00C9259E">
        <w:trPr>
          <w:trHeight w:val="476"/>
          <w:jc w:val="center"/>
        </w:trPr>
        <w:tc>
          <w:tcPr>
            <w:tcW w:w="460" w:type="dxa"/>
            <w:vMerge w:val="restart"/>
            <w:tcBorders>
              <w:top w:val="double" w:sz="6" w:space="0" w:color="auto"/>
              <w:left w:val="double" w:sz="6" w:space="0" w:color="auto"/>
              <w:right w:val="double" w:sz="6" w:space="0" w:color="auto"/>
            </w:tcBorders>
            <w:shd w:val="clear" w:color="000000" w:fill="CAEDFB"/>
            <w:noWrap/>
            <w:vAlign w:val="center"/>
            <w:hideMark/>
          </w:tcPr>
          <w:p w14:paraId="220DFF75"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Cat</w:t>
            </w:r>
          </w:p>
          <w:p w14:paraId="0E0DEF9E"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 </w:t>
            </w:r>
          </w:p>
        </w:tc>
        <w:tc>
          <w:tcPr>
            <w:tcW w:w="4218" w:type="dxa"/>
            <w:vMerge w:val="restart"/>
            <w:tcBorders>
              <w:top w:val="double" w:sz="6" w:space="0" w:color="auto"/>
              <w:left w:val="double" w:sz="6" w:space="0" w:color="auto"/>
              <w:bottom w:val="double" w:sz="6" w:space="0" w:color="auto"/>
              <w:right w:val="double" w:sz="6" w:space="0" w:color="auto"/>
            </w:tcBorders>
            <w:shd w:val="clear" w:color="000000" w:fill="CAEDFB"/>
            <w:noWrap/>
            <w:vAlign w:val="center"/>
            <w:hideMark/>
          </w:tcPr>
          <w:p w14:paraId="47AE3825"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Selección de Hoteles</w:t>
            </w:r>
          </w:p>
        </w:tc>
        <w:tc>
          <w:tcPr>
            <w:tcW w:w="319" w:type="dxa"/>
            <w:vMerge w:val="restart"/>
            <w:tcBorders>
              <w:top w:val="double" w:sz="6" w:space="0" w:color="auto"/>
              <w:left w:val="double" w:sz="6" w:space="0" w:color="auto"/>
              <w:bottom w:val="double" w:sz="6" w:space="0" w:color="auto"/>
              <w:right w:val="double" w:sz="6" w:space="0" w:color="auto"/>
            </w:tcBorders>
            <w:shd w:val="clear" w:color="000000" w:fill="CAEDFB"/>
            <w:noWrap/>
            <w:vAlign w:val="center"/>
            <w:hideMark/>
          </w:tcPr>
          <w:p w14:paraId="01ACC2AE"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Hab</w:t>
            </w:r>
          </w:p>
        </w:tc>
        <w:tc>
          <w:tcPr>
            <w:tcW w:w="1729" w:type="dxa"/>
            <w:gridSpan w:val="2"/>
            <w:tcBorders>
              <w:top w:val="double" w:sz="6" w:space="0" w:color="auto"/>
              <w:left w:val="nil"/>
              <w:bottom w:val="double" w:sz="6" w:space="0" w:color="auto"/>
              <w:right w:val="double" w:sz="6" w:space="0" w:color="auto"/>
            </w:tcBorders>
            <w:shd w:val="clear" w:color="000000" w:fill="CAEDFB"/>
            <w:vAlign w:val="center"/>
            <w:hideMark/>
          </w:tcPr>
          <w:p w14:paraId="5BB53B84"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Valor programa por persona</w:t>
            </w:r>
          </w:p>
        </w:tc>
        <w:tc>
          <w:tcPr>
            <w:tcW w:w="1581" w:type="dxa"/>
            <w:gridSpan w:val="2"/>
            <w:tcBorders>
              <w:top w:val="double" w:sz="6" w:space="0" w:color="auto"/>
              <w:left w:val="nil"/>
              <w:bottom w:val="double" w:sz="6" w:space="0" w:color="auto"/>
              <w:right w:val="double" w:sz="6" w:space="0" w:color="auto"/>
            </w:tcBorders>
            <w:shd w:val="clear" w:color="000000" w:fill="CAEDFB"/>
            <w:vAlign w:val="center"/>
            <w:hideMark/>
          </w:tcPr>
          <w:p w14:paraId="52B91A89"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Noches Adicionales por persona</w:t>
            </w:r>
          </w:p>
        </w:tc>
        <w:tc>
          <w:tcPr>
            <w:tcW w:w="2118" w:type="dxa"/>
            <w:gridSpan w:val="2"/>
            <w:tcBorders>
              <w:top w:val="double" w:sz="6" w:space="0" w:color="auto"/>
              <w:left w:val="nil"/>
              <w:bottom w:val="double" w:sz="6" w:space="0" w:color="auto"/>
              <w:right w:val="double" w:sz="6" w:space="0" w:color="auto"/>
            </w:tcBorders>
            <w:shd w:val="clear" w:color="000000" w:fill="CAEDFB"/>
            <w:noWrap/>
            <w:vAlign w:val="center"/>
            <w:hideMark/>
          </w:tcPr>
          <w:p w14:paraId="223BD39C"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Vigencia</w:t>
            </w:r>
          </w:p>
        </w:tc>
      </w:tr>
      <w:tr w:rsidR="00C9259E" w:rsidRPr="00C750F7" w14:paraId="087022D9" w14:textId="77777777" w:rsidTr="00C9259E">
        <w:trPr>
          <w:trHeight w:val="232"/>
          <w:jc w:val="center"/>
        </w:trPr>
        <w:tc>
          <w:tcPr>
            <w:tcW w:w="460" w:type="dxa"/>
            <w:vMerge/>
            <w:tcBorders>
              <w:left w:val="double" w:sz="6" w:space="0" w:color="auto"/>
              <w:bottom w:val="double" w:sz="6" w:space="0" w:color="auto"/>
              <w:right w:val="double" w:sz="6" w:space="0" w:color="auto"/>
            </w:tcBorders>
            <w:shd w:val="clear" w:color="000000" w:fill="CAEDFB"/>
            <w:noWrap/>
            <w:vAlign w:val="center"/>
            <w:hideMark/>
          </w:tcPr>
          <w:p w14:paraId="4F6BDE5C"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p>
        </w:tc>
        <w:tc>
          <w:tcPr>
            <w:tcW w:w="4218" w:type="dxa"/>
            <w:vMerge/>
            <w:tcBorders>
              <w:top w:val="double" w:sz="6" w:space="0" w:color="auto"/>
              <w:left w:val="double" w:sz="6" w:space="0" w:color="auto"/>
              <w:bottom w:val="double" w:sz="6" w:space="0" w:color="auto"/>
              <w:right w:val="double" w:sz="6" w:space="0" w:color="auto"/>
            </w:tcBorders>
            <w:vAlign w:val="center"/>
            <w:hideMark/>
          </w:tcPr>
          <w:p w14:paraId="783E3DB8"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319" w:type="dxa"/>
            <w:vMerge/>
            <w:tcBorders>
              <w:top w:val="double" w:sz="6" w:space="0" w:color="auto"/>
              <w:left w:val="double" w:sz="6" w:space="0" w:color="auto"/>
              <w:bottom w:val="double" w:sz="6" w:space="0" w:color="auto"/>
              <w:right w:val="double" w:sz="6" w:space="0" w:color="auto"/>
            </w:tcBorders>
            <w:vAlign w:val="center"/>
            <w:hideMark/>
          </w:tcPr>
          <w:p w14:paraId="06D2B4EF"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944" w:type="dxa"/>
            <w:tcBorders>
              <w:top w:val="nil"/>
              <w:left w:val="nil"/>
              <w:bottom w:val="double" w:sz="6" w:space="0" w:color="auto"/>
              <w:right w:val="double" w:sz="6" w:space="0" w:color="auto"/>
            </w:tcBorders>
            <w:shd w:val="clear" w:color="000000" w:fill="CAEDFB"/>
            <w:noWrap/>
            <w:vAlign w:val="center"/>
            <w:hideMark/>
          </w:tcPr>
          <w:p w14:paraId="5C73D651"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SINGLE</w:t>
            </w:r>
          </w:p>
        </w:tc>
        <w:tc>
          <w:tcPr>
            <w:tcW w:w="785" w:type="dxa"/>
            <w:tcBorders>
              <w:top w:val="nil"/>
              <w:left w:val="nil"/>
              <w:bottom w:val="double" w:sz="6" w:space="0" w:color="auto"/>
              <w:right w:val="double" w:sz="6" w:space="0" w:color="auto"/>
            </w:tcBorders>
            <w:shd w:val="clear" w:color="000000" w:fill="CAEDFB"/>
            <w:noWrap/>
            <w:vAlign w:val="center"/>
            <w:hideMark/>
          </w:tcPr>
          <w:p w14:paraId="62F1C2AE"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DOBLE</w:t>
            </w:r>
          </w:p>
        </w:tc>
        <w:tc>
          <w:tcPr>
            <w:tcW w:w="819" w:type="dxa"/>
            <w:tcBorders>
              <w:top w:val="nil"/>
              <w:left w:val="nil"/>
              <w:bottom w:val="double" w:sz="6" w:space="0" w:color="auto"/>
              <w:right w:val="double" w:sz="6" w:space="0" w:color="auto"/>
            </w:tcBorders>
            <w:shd w:val="clear" w:color="000000" w:fill="CAEDFB"/>
            <w:noWrap/>
            <w:vAlign w:val="center"/>
            <w:hideMark/>
          </w:tcPr>
          <w:p w14:paraId="6FC68492"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SINGLE</w:t>
            </w:r>
          </w:p>
        </w:tc>
        <w:tc>
          <w:tcPr>
            <w:tcW w:w="762" w:type="dxa"/>
            <w:tcBorders>
              <w:top w:val="nil"/>
              <w:left w:val="nil"/>
              <w:bottom w:val="double" w:sz="6" w:space="0" w:color="auto"/>
              <w:right w:val="double" w:sz="6" w:space="0" w:color="auto"/>
            </w:tcBorders>
            <w:shd w:val="clear" w:color="000000" w:fill="CAEDFB"/>
            <w:noWrap/>
            <w:vAlign w:val="center"/>
            <w:hideMark/>
          </w:tcPr>
          <w:p w14:paraId="2DD8BC71"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DOBLE</w:t>
            </w:r>
          </w:p>
        </w:tc>
        <w:tc>
          <w:tcPr>
            <w:tcW w:w="1059" w:type="dxa"/>
            <w:tcBorders>
              <w:top w:val="nil"/>
              <w:left w:val="nil"/>
              <w:bottom w:val="double" w:sz="6" w:space="0" w:color="auto"/>
              <w:right w:val="double" w:sz="6" w:space="0" w:color="auto"/>
            </w:tcBorders>
            <w:shd w:val="clear" w:color="000000" w:fill="CAEDFB"/>
            <w:noWrap/>
            <w:vAlign w:val="center"/>
            <w:hideMark/>
          </w:tcPr>
          <w:p w14:paraId="6EC20800"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DESDE</w:t>
            </w:r>
          </w:p>
        </w:tc>
        <w:tc>
          <w:tcPr>
            <w:tcW w:w="1059" w:type="dxa"/>
            <w:tcBorders>
              <w:top w:val="nil"/>
              <w:left w:val="nil"/>
              <w:bottom w:val="double" w:sz="6" w:space="0" w:color="auto"/>
              <w:right w:val="double" w:sz="6" w:space="0" w:color="auto"/>
            </w:tcBorders>
            <w:shd w:val="clear" w:color="000000" w:fill="CAEDFB"/>
            <w:noWrap/>
            <w:vAlign w:val="center"/>
            <w:hideMark/>
          </w:tcPr>
          <w:p w14:paraId="24B9D6BF"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HASTA</w:t>
            </w:r>
          </w:p>
        </w:tc>
      </w:tr>
      <w:tr w:rsidR="00C9259E" w:rsidRPr="00C750F7" w14:paraId="7443BE28" w14:textId="77777777" w:rsidTr="00C9259E">
        <w:trPr>
          <w:trHeight w:val="222"/>
          <w:jc w:val="center"/>
        </w:trPr>
        <w:tc>
          <w:tcPr>
            <w:tcW w:w="460" w:type="dxa"/>
            <w:tcBorders>
              <w:top w:val="double" w:sz="6" w:space="0" w:color="auto"/>
              <w:left w:val="single" w:sz="8" w:space="0" w:color="auto"/>
              <w:bottom w:val="single" w:sz="8" w:space="0" w:color="auto"/>
              <w:right w:val="single" w:sz="8" w:space="0" w:color="auto"/>
            </w:tcBorders>
            <w:shd w:val="clear" w:color="000000" w:fill="FFFFFF"/>
            <w:noWrap/>
            <w:vAlign w:val="center"/>
            <w:hideMark/>
          </w:tcPr>
          <w:p w14:paraId="50F5A0EB"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5*</w:t>
            </w:r>
          </w:p>
        </w:tc>
        <w:tc>
          <w:tcPr>
            <w:tcW w:w="4218" w:type="dxa"/>
            <w:tcBorders>
              <w:top w:val="double" w:sz="6" w:space="0" w:color="auto"/>
              <w:left w:val="nil"/>
              <w:bottom w:val="single" w:sz="8" w:space="0" w:color="auto"/>
              <w:right w:val="single" w:sz="8" w:space="0" w:color="auto"/>
            </w:tcBorders>
            <w:shd w:val="clear" w:color="000000" w:fill="FFFFFF"/>
            <w:noWrap/>
            <w:vAlign w:val="center"/>
            <w:hideMark/>
          </w:tcPr>
          <w:p w14:paraId="7A2B3926" w14:textId="1FD2E305"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MARRIO</w:t>
            </w:r>
            <w:r>
              <w:rPr>
                <w:rFonts w:ascii="Aptos Narrow" w:eastAsia="Times New Roman" w:hAnsi="Aptos Narrow" w:cs="Times New Roman"/>
                <w:b/>
                <w:bCs/>
                <w:color w:val="002060"/>
                <w:kern w:val="0"/>
                <w:lang w:eastAsia="es-EC"/>
                <w14:ligatures w14:val="none"/>
              </w:rPr>
              <w:t>TT</w:t>
            </w:r>
          </w:p>
        </w:tc>
        <w:tc>
          <w:tcPr>
            <w:tcW w:w="319" w:type="dxa"/>
            <w:tcBorders>
              <w:top w:val="double" w:sz="6" w:space="0" w:color="auto"/>
              <w:left w:val="nil"/>
              <w:bottom w:val="single" w:sz="8" w:space="0" w:color="auto"/>
              <w:right w:val="single" w:sz="8" w:space="0" w:color="auto"/>
            </w:tcBorders>
            <w:shd w:val="clear" w:color="000000" w:fill="FFFFFF"/>
            <w:noWrap/>
            <w:vAlign w:val="center"/>
            <w:hideMark/>
          </w:tcPr>
          <w:p w14:paraId="673C6894"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DLX</w:t>
            </w:r>
          </w:p>
        </w:tc>
        <w:tc>
          <w:tcPr>
            <w:tcW w:w="944" w:type="dxa"/>
            <w:tcBorders>
              <w:top w:val="double" w:sz="6" w:space="0" w:color="auto"/>
              <w:left w:val="nil"/>
              <w:bottom w:val="single" w:sz="8" w:space="0" w:color="auto"/>
              <w:right w:val="single" w:sz="8" w:space="0" w:color="auto"/>
            </w:tcBorders>
            <w:shd w:val="clear" w:color="000000" w:fill="FFFFFF"/>
            <w:noWrap/>
            <w:vAlign w:val="center"/>
            <w:hideMark/>
          </w:tcPr>
          <w:p w14:paraId="1384E6B0" w14:textId="4810702B"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6</w:t>
            </w:r>
            <w:r w:rsidR="00024B85">
              <w:rPr>
                <w:rFonts w:ascii="Aptos Narrow" w:eastAsia="Times New Roman" w:hAnsi="Aptos Narrow" w:cs="Times New Roman"/>
                <w:color w:val="002060"/>
                <w:kern w:val="0"/>
                <w:lang w:eastAsia="es-EC"/>
                <w14:ligatures w14:val="none"/>
              </w:rPr>
              <w:t>8</w:t>
            </w:r>
            <w:r w:rsidRPr="00C750F7">
              <w:rPr>
                <w:rFonts w:ascii="Aptos Narrow" w:eastAsia="Times New Roman" w:hAnsi="Aptos Narrow" w:cs="Times New Roman"/>
                <w:color w:val="002060"/>
                <w:kern w:val="0"/>
                <w:lang w:eastAsia="es-EC"/>
                <w14:ligatures w14:val="none"/>
              </w:rPr>
              <w:t>8</w:t>
            </w:r>
          </w:p>
        </w:tc>
        <w:tc>
          <w:tcPr>
            <w:tcW w:w="785" w:type="dxa"/>
            <w:tcBorders>
              <w:top w:val="double" w:sz="6" w:space="0" w:color="auto"/>
              <w:left w:val="nil"/>
              <w:bottom w:val="single" w:sz="8" w:space="0" w:color="auto"/>
              <w:right w:val="single" w:sz="8" w:space="0" w:color="auto"/>
            </w:tcBorders>
            <w:shd w:val="clear" w:color="000000" w:fill="FFFFFF"/>
            <w:noWrap/>
            <w:vAlign w:val="center"/>
            <w:hideMark/>
          </w:tcPr>
          <w:p w14:paraId="6C929725" w14:textId="4F62E45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4</w:t>
            </w:r>
            <w:r w:rsidR="00024B85">
              <w:rPr>
                <w:rFonts w:ascii="Aptos Narrow" w:eastAsia="Times New Roman" w:hAnsi="Aptos Narrow" w:cs="Times New Roman"/>
                <w:color w:val="002060"/>
                <w:kern w:val="0"/>
                <w:lang w:eastAsia="es-EC"/>
                <w14:ligatures w14:val="none"/>
              </w:rPr>
              <w:t>2</w:t>
            </w:r>
            <w:r w:rsidRPr="00C750F7">
              <w:rPr>
                <w:rFonts w:ascii="Aptos Narrow" w:eastAsia="Times New Roman" w:hAnsi="Aptos Narrow" w:cs="Times New Roman"/>
                <w:color w:val="002060"/>
                <w:kern w:val="0"/>
                <w:lang w:eastAsia="es-EC"/>
                <w14:ligatures w14:val="none"/>
              </w:rPr>
              <w:t>2</w:t>
            </w:r>
          </w:p>
        </w:tc>
        <w:tc>
          <w:tcPr>
            <w:tcW w:w="819" w:type="dxa"/>
            <w:tcBorders>
              <w:top w:val="double" w:sz="6" w:space="0" w:color="auto"/>
              <w:left w:val="nil"/>
              <w:bottom w:val="single" w:sz="8" w:space="0" w:color="auto"/>
              <w:right w:val="single" w:sz="8" w:space="0" w:color="auto"/>
            </w:tcBorders>
            <w:shd w:val="clear" w:color="000000" w:fill="FFFFFF"/>
            <w:noWrap/>
            <w:vAlign w:val="center"/>
            <w:hideMark/>
          </w:tcPr>
          <w:p w14:paraId="4EBD62E6" w14:textId="471D99DF"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C9259E" w:rsidRPr="00C750F7">
              <w:rPr>
                <w:rFonts w:ascii="Aptos Narrow" w:eastAsia="Times New Roman" w:hAnsi="Aptos Narrow" w:cs="Times New Roman"/>
                <w:color w:val="002060"/>
                <w:kern w:val="0"/>
                <w:lang w:eastAsia="es-EC"/>
                <w14:ligatures w14:val="none"/>
              </w:rPr>
              <w:t>5</w:t>
            </w:r>
          </w:p>
        </w:tc>
        <w:tc>
          <w:tcPr>
            <w:tcW w:w="762" w:type="dxa"/>
            <w:tcBorders>
              <w:top w:val="double" w:sz="6" w:space="0" w:color="auto"/>
              <w:left w:val="nil"/>
              <w:bottom w:val="single" w:sz="8" w:space="0" w:color="auto"/>
              <w:right w:val="single" w:sz="8" w:space="0" w:color="auto"/>
            </w:tcBorders>
            <w:shd w:val="clear" w:color="000000" w:fill="FFFFFF"/>
            <w:noWrap/>
            <w:vAlign w:val="center"/>
            <w:hideMark/>
          </w:tcPr>
          <w:p w14:paraId="5287E027" w14:textId="0DDCD0E8"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2</w:t>
            </w:r>
            <w:r w:rsidRPr="00C750F7">
              <w:rPr>
                <w:rFonts w:ascii="Aptos Narrow" w:eastAsia="Times New Roman" w:hAnsi="Aptos Narrow" w:cs="Times New Roman"/>
                <w:color w:val="002060"/>
                <w:kern w:val="0"/>
                <w:lang w:eastAsia="es-EC"/>
                <w14:ligatures w14:val="none"/>
              </w:rPr>
              <w:t>6</w:t>
            </w:r>
          </w:p>
        </w:tc>
        <w:tc>
          <w:tcPr>
            <w:tcW w:w="1059" w:type="dxa"/>
            <w:tcBorders>
              <w:top w:val="double" w:sz="6" w:space="0" w:color="auto"/>
              <w:left w:val="nil"/>
              <w:bottom w:val="single" w:sz="8" w:space="0" w:color="auto"/>
              <w:right w:val="single" w:sz="8" w:space="0" w:color="auto"/>
            </w:tcBorders>
            <w:shd w:val="clear" w:color="000000" w:fill="FFFFFF"/>
            <w:noWrap/>
            <w:vAlign w:val="center"/>
            <w:hideMark/>
          </w:tcPr>
          <w:p w14:paraId="41AF26C3" w14:textId="01B48D61"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double" w:sz="6" w:space="0" w:color="auto"/>
              <w:left w:val="nil"/>
              <w:bottom w:val="single" w:sz="8" w:space="0" w:color="auto"/>
              <w:right w:val="single" w:sz="8" w:space="0" w:color="auto"/>
            </w:tcBorders>
            <w:shd w:val="clear" w:color="000000" w:fill="FFFFFF"/>
            <w:noWrap/>
            <w:vAlign w:val="center"/>
            <w:hideMark/>
          </w:tcPr>
          <w:p w14:paraId="776EE492" w14:textId="540D47F3"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5938399D"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5E2EDF4"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5*</w:t>
            </w:r>
          </w:p>
        </w:tc>
        <w:tc>
          <w:tcPr>
            <w:tcW w:w="4218" w:type="dxa"/>
            <w:tcBorders>
              <w:top w:val="nil"/>
              <w:left w:val="nil"/>
              <w:bottom w:val="single" w:sz="8" w:space="0" w:color="auto"/>
              <w:right w:val="single" w:sz="8" w:space="0" w:color="auto"/>
            </w:tcBorders>
            <w:shd w:val="clear" w:color="000000" w:fill="FFFFFF"/>
            <w:noWrap/>
            <w:vAlign w:val="center"/>
            <w:hideMark/>
          </w:tcPr>
          <w:p w14:paraId="4DCF995C"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NH CASA COSTANERA</w:t>
            </w:r>
          </w:p>
        </w:tc>
        <w:tc>
          <w:tcPr>
            <w:tcW w:w="319" w:type="dxa"/>
            <w:tcBorders>
              <w:top w:val="nil"/>
              <w:left w:val="nil"/>
              <w:bottom w:val="single" w:sz="8" w:space="0" w:color="auto"/>
              <w:right w:val="single" w:sz="8" w:space="0" w:color="auto"/>
            </w:tcBorders>
            <w:shd w:val="clear" w:color="000000" w:fill="FFFFFF"/>
            <w:noWrap/>
            <w:vAlign w:val="center"/>
            <w:hideMark/>
          </w:tcPr>
          <w:p w14:paraId="303B3198"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SUP</w:t>
            </w:r>
          </w:p>
        </w:tc>
        <w:tc>
          <w:tcPr>
            <w:tcW w:w="944" w:type="dxa"/>
            <w:tcBorders>
              <w:top w:val="nil"/>
              <w:left w:val="nil"/>
              <w:bottom w:val="single" w:sz="8" w:space="0" w:color="auto"/>
              <w:right w:val="single" w:sz="8" w:space="0" w:color="auto"/>
            </w:tcBorders>
            <w:shd w:val="clear" w:color="000000" w:fill="FFFFFF"/>
            <w:noWrap/>
            <w:vAlign w:val="center"/>
            <w:hideMark/>
          </w:tcPr>
          <w:p w14:paraId="69EA5F85" w14:textId="161CCC91"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6</w:t>
            </w:r>
            <w:r w:rsidR="00024B85">
              <w:rPr>
                <w:rFonts w:ascii="Aptos Narrow" w:eastAsia="Times New Roman" w:hAnsi="Aptos Narrow" w:cs="Times New Roman"/>
                <w:color w:val="002060"/>
                <w:kern w:val="0"/>
                <w:lang w:eastAsia="es-EC"/>
                <w14:ligatures w14:val="none"/>
              </w:rPr>
              <w:t>8</w:t>
            </w:r>
            <w:r w:rsidRPr="00C750F7">
              <w:rPr>
                <w:rFonts w:ascii="Aptos Narrow" w:eastAsia="Times New Roman" w:hAnsi="Aptos Narrow" w:cs="Times New Roman"/>
                <w:color w:val="002060"/>
                <w:kern w:val="0"/>
                <w:lang w:eastAsia="es-EC"/>
                <w14:ligatures w14:val="none"/>
              </w:rPr>
              <w:t>8</w:t>
            </w:r>
          </w:p>
        </w:tc>
        <w:tc>
          <w:tcPr>
            <w:tcW w:w="785" w:type="dxa"/>
            <w:tcBorders>
              <w:top w:val="nil"/>
              <w:left w:val="nil"/>
              <w:bottom w:val="single" w:sz="8" w:space="0" w:color="auto"/>
              <w:right w:val="single" w:sz="8" w:space="0" w:color="auto"/>
            </w:tcBorders>
            <w:shd w:val="clear" w:color="000000" w:fill="FFFFFF"/>
            <w:noWrap/>
            <w:vAlign w:val="center"/>
            <w:hideMark/>
          </w:tcPr>
          <w:p w14:paraId="5F5F6035" w14:textId="5AD8180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w:t>
            </w:r>
            <w:r w:rsidR="00024B85">
              <w:rPr>
                <w:rFonts w:ascii="Aptos Narrow" w:eastAsia="Times New Roman" w:hAnsi="Aptos Narrow" w:cs="Times New Roman"/>
                <w:color w:val="002060"/>
                <w:kern w:val="0"/>
                <w:lang w:eastAsia="es-EC"/>
                <w14:ligatures w14:val="none"/>
              </w:rPr>
              <w:t>9</w:t>
            </w:r>
            <w:r w:rsidRPr="00C750F7">
              <w:rPr>
                <w:rFonts w:ascii="Aptos Narrow" w:eastAsia="Times New Roman" w:hAnsi="Aptos Narrow" w:cs="Times New Roman"/>
                <w:color w:val="002060"/>
                <w:kern w:val="0"/>
                <w:lang w:eastAsia="es-EC"/>
                <w14:ligatures w14:val="none"/>
              </w:rPr>
              <w:t>8</w:t>
            </w:r>
          </w:p>
        </w:tc>
        <w:tc>
          <w:tcPr>
            <w:tcW w:w="819" w:type="dxa"/>
            <w:tcBorders>
              <w:top w:val="nil"/>
              <w:left w:val="nil"/>
              <w:bottom w:val="single" w:sz="8" w:space="0" w:color="auto"/>
              <w:right w:val="single" w:sz="8" w:space="0" w:color="auto"/>
            </w:tcBorders>
            <w:shd w:val="clear" w:color="000000" w:fill="FFFFFF"/>
            <w:noWrap/>
            <w:vAlign w:val="center"/>
            <w:hideMark/>
          </w:tcPr>
          <w:p w14:paraId="68FACADC" w14:textId="6DBDEACF"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C9259E" w:rsidRPr="00C750F7">
              <w:rPr>
                <w:rFonts w:ascii="Aptos Narrow" w:eastAsia="Times New Roman" w:hAnsi="Aptos Narrow" w:cs="Times New Roman"/>
                <w:color w:val="002060"/>
                <w:kern w:val="0"/>
                <w:lang w:eastAsia="es-EC"/>
                <w14:ligatures w14:val="none"/>
              </w:rPr>
              <w:t>5</w:t>
            </w:r>
          </w:p>
        </w:tc>
        <w:tc>
          <w:tcPr>
            <w:tcW w:w="762" w:type="dxa"/>
            <w:tcBorders>
              <w:top w:val="nil"/>
              <w:left w:val="nil"/>
              <w:bottom w:val="single" w:sz="8" w:space="0" w:color="auto"/>
              <w:right w:val="single" w:sz="8" w:space="0" w:color="auto"/>
            </w:tcBorders>
            <w:shd w:val="clear" w:color="000000" w:fill="FFFFFF"/>
            <w:noWrap/>
            <w:vAlign w:val="center"/>
            <w:hideMark/>
          </w:tcPr>
          <w:p w14:paraId="7845528E" w14:textId="5DFE37E0"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C9259E" w:rsidRPr="00C750F7">
              <w:rPr>
                <w:rFonts w:ascii="Aptos Narrow" w:eastAsia="Times New Roman" w:hAnsi="Aptos Narrow" w:cs="Times New Roman"/>
                <w:color w:val="002060"/>
                <w:kern w:val="0"/>
                <w:lang w:eastAsia="es-EC"/>
                <w14:ligatures w14:val="none"/>
              </w:rPr>
              <w:t>7</w:t>
            </w:r>
          </w:p>
        </w:tc>
        <w:tc>
          <w:tcPr>
            <w:tcW w:w="1059" w:type="dxa"/>
            <w:tcBorders>
              <w:top w:val="nil"/>
              <w:left w:val="nil"/>
              <w:bottom w:val="single" w:sz="8" w:space="0" w:color="auto"/>
              <w:right w:val="single" w:sz="8" w:space="0" w:color="auto"/>
            </w:tcBorders>
            <w:shd w:val="clear" w:color="000000" w:fill="FFFFFF"/>
            <w:noWrap/>
            <w:vAlign w:val="center"/>
            <w:hideMark/>
          </w:tcPr>
          <w:p w14:paraId="167CFC5D" w14:textId="586AB9D7"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53EA291E" w14:textId="68B000FF"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2993A52D"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5D073472"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5*</w:t>
            </w:r>
          </w:p>
        </w:tc>
        <w:tc>
          <w:tcPr>
            <w:tcW w:w="4218" w:type="dxa"/>
            <w:tcBorders>
              <w:top w:val="nil"/>
              <w:left w:val="nil"/>
              <w:bottom w:val="single" w:sz="8" w:space="0" w:color="auto"/>
              <w:right w:val="single" w:sz="8" w:space="0" w:color="auto"/>
            </w:tcBorders>
            <w:shd w:val="clear" w:color="000000" w:fill="FFFFFF"/>
            <w:noWrap/>
            <w:vAlign w:val="center"/>
            <w:hideMark/>
          </w:tcPr>
          <w:p w14:paraId="7873CF47"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NH COLLECTION PLAZA SANTIAGO</w:t>
            </w:r>
          </w:p>
        </w:tc>
        <w:tc>
          <w:tcPr>
            <w:tcW w:w="319" w:type="dxa"/>
            <w:tcBorders>
              <w:top w:val="nil"/>
              <w:left w:val="nil"/>
              <w:bottom w:val="single" w:sz="8" w:space="0" w:color="auto"/>
              <w:right w:val="single" w:sz="8" w:space="0" w:color="auto"/>
            </w:tcBorders>
            <w:shd w:val="clear" w:color="000000" w:fill="FFFFFF"/>
            <w:noWrap/>
            <w:vAlign w:val="center"/>
            <w:hideMark/>
          </w:tcPr>
          <w:p w14:paraId="0DE3DD25"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SUP</w:t>
            </w:r>
          </w:p>
        </w:tc>
        <w:tc>
          <w:tcPr>
            <w:tcW w:w="944" w:type="dxa"/>
            <w:tcBorders>
              <w:top w:val="nil"/>
              <w:left w:val="nil"/>
              <w:bottom w:val="single" w:sz="8" w:space="0" w:color="auto"/>
              <w:right w:val="single" w:sz="8" w:space="0" w:color="auto"/>
            </w:tcBorders>
            <w:shd w:val="clear" w:color="000000" w:fill="FFFFFF"/>
            <w:noWrap/>
            <w:vAlign w:val="center"/>
            <w:hideMark/>
          </w:tcPr>
          <w:p w14:paraId="79A77BC7" w14:textId="691A8991"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6</w:t>
            </w:r>
            <w:r w:rsidR="00024B85">
              <w:rPr>
                <w:rFonts w:ascii="Aptos Narrow" w:eastAsia="Times New Roman" w:hAnsi="Aptos Narrow" w:cs="Times New Roman"/>
                <w:color w:val="002060"/>
                <w:kern w:val="0"/>
                <w:lang w:eastAsia="es-EC"/>
                <w14:ligatures w14:val="none"/>
              </w:rPr>
              <w:t>6</w:t>
            </w:r>
            <w:r w:rsidRPr="00C750F7">
              <w:rPr>
                <w:rFonts w:ascii="Aptos Narrow" w:eastAsia="Times New Roman" w:hAnsi="Aptos Narrow" w:cs="Times New Roman"/>
                <w:color w:val="002060"/>
                <w:kern w:val="0"/>
                <w:lang w:eastAsia="es-EC"/>
                <w14:ligatures w14:val="none"/>
              </w:rPr>
              <w:t>8</w:t>
            </w:r>
          </w:p>
        </w:tc>
        <w:tc>
          <w:tcPr>
            <w:tcW w:w="785" w:type="dxa"/>
            <w:tcBorders>
              <w:top w:val="nil"/>
              <w:left w:val="nil"/>
              <w:bottom w:val="single" w:sz="8" w:space="0" w:color="auto"/>
              <w:right w:val="single" w:sz="8" w:space="0" w:color="auto"/>
            </w:tcBorders>
            <w:shd w:val="clear" w:color="000000" w:fill="FFFFFF"/>
            <w:noWrap/>
            <w:vAlign w:val="center"/>
            <w:hideMark/>
          </w:tcPr>
          <w:p w14:paraId="294468FF" w14:textId="608D6649"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w:t>
            </w:r>
            <w:r w:rsidR="00024B85">
              <w:rPr>
                <w:rFonts w:ascii="Aptos Narrow" w:eastAsia="Times New Roman" w:hAnsi="Aptos Narrow" w:cs="Times New Roman"/>
                <w:color w:val="002060"/>
                <w:kern w:val="0"/>
                <w:lang w:eastAsia="es-EC"/>
                <w14:ligatures w14:val="none"/>
              </w:rPr>
              <w:t>8</w:t>
            </w:r>
            <w:r w:rsidRPr="00C750F7">
              <w:rPr>
                <w:rFonts w:ascii="Aptos Narrow" w:eastAsia="Times New Roman" w:hAnsi="Aptos Narrow" w:cs="Times New Roman"/>
                <w:color w:val="002060"/>
                <w:kern w:val="0"/>
                <w:lang w:eastAsia="es-EC"/>
                <w14:ligatures w14:val="none"/>
              </w:rPr>
              <w:t>8</w:t>
            </w:r>
          </w:p>
        </w:tc>
        <w:tc>
          <w:tcPr>
            <w:tcW w:w="819" w:type="dxa"/>
            <w:tcBorders>
              <w:top w:val="nil"/>
              <w:left w:val="nil"/>
              <w:bottom w:val="single" w:sz="8" w:space="0" w:color="auto"/>
              <w:right w:val="single" w:sz="8" w:space="0" w:color="auto"/>
            </w:tcBorders>
            <w:shd w:val="clear" w:color="000000" w:fill="FFFFFF"/>
            <w:noWrap/>
            <w:vAlign w:val="center"/>
            <w:hideMark/>
          </w:tcPr>
          <w:p w14:paraId="407CC119" w14:textId="5ACA0810"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C9259E" w:rsidRPr="00C750F7">
              <w:rPr>
                <w:rFonts w:ascii="Aptos Narrow" w:eastAsia="Times New Roman" w:hAnsi="Aptos Narrow" w:cs="Times New Roman"/>
                <w:color w:val="002060"/>
                <w:kern w:val="0"/>
                <w:lang w:eastAsia="es-EC"/>
                <w14:ligatures w14:val="none"/>
              </w:rPr>
              <w:t>7</w:t>
            </w:r>
          </w:p>
        </w:tc>
        <w:tc>
          <w:tcPr>
            <w:tcW w:w="762" w:type="dxa"/>
            <w:tcBorders>
              <w:top w:val="nil"/>
              <w:left w:val="nil"/>
              <w:bottom w:val="single" w:sz="8" w:space="0" w:color="auto"/>
              <w:right w:val="single" w:sz="8" w:space="0" w:color="auto"/>
            </w:tcBorders>
            <w:shd w:val="clear" w:color="000000" w:fill="FFFFFF"/>
            <w:noWrap/>
            <w:vAlign w:val="center"/>
            <w:hideMark/>
          </w:tcPr>
          <w:p w14:paraId="0D08BA58" w14:textId="0DCA4BFA"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C9259E" w:rsidRPr="00C750F7">
              <w:rPr>
                <w:rFonts w:ascii="Aptos Narrow" w:eastAsia="Times New Roman" w:hAnsi="Aptos Narrow" w:cs="Times New Roman"/>
                <w:color w:val="002060"/>
                <w:kern w:val="0"/>
                <w:lang w:eastAsia="es-EC"/>
                <w14:ligatures w14:val="none"/>
              </w:rPr>
              <w:t>4</w:t>
            </w:r>
          </w:p>
        </w:tc>
        <w:tc>
          <w:tcPr>
            <w:tcW w:w="1059" w:type="dxa"/>
            <w:tcBorders>
              <w:top w:val="nil"/>
              <w:left w:val="nil"/>
              <w:bottom w:val="single" w:sz="8" w:space="0" w:color="auto"/>
              <w:right w:val="single" w:sz="8" w:space="0" w:color="auto"/>
            </w:tcBorders>
            <w:shd w:val="clear" w:color="000000" w:fill="FFFFFF"/>
            <w:noWrap/>
            <w:vAlign w:val="center"/>
            <w:hideMark/>
          </w:tcPr>
          <w:p w14:paraId="22E188C7" w14:textId="29730E3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414906B8" w14:textId="05585B85"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2F64C975"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20346B25"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5*</w:t>
            </w:r>
          </w:p>
        </w:tc>
        <w:tc>
          <w:tcPr>
            <w:tcW w:w="4218" w:type="dxa"/>
            <w:tcBorders>
              <w:top w:val="nil"/>
              <w:left w:val="nil"/>
              <w:bottom w:val="single" w:sz="8" w:space="0" w:color="auto"/>
              <w:right w:val="single" w:sz="8" w:space="0" w:color="auto"/>
            </w:tcBorders>
            <w:shd w:val="clear" w:color="000000" w:fill="FFFFFF"/>
            <w:noWrap/>
            <w:vAlign w:val="center"/>
            <w:hideMark/>
          </w:tcPr>
          <w:p w14:paraId="15FF1BF9"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 xml:space="preserve">RENAISSANCE </w:t>
            </w:r>
          </w:p>
        </w:tc>
        <w:tc>
          <w:tcPr>
            <w:tcW w:w="319" w:type="dxa"/>
            <w:tcBorders>
              <w:top w:val="nil"/>
              <w:left w:val="nil"/>
              <w:bottom w:val="single" w:sz="8" w:space="0" w:color="auto"/>
              <w:right w:val="single" w:sz="8" w:space="0" w:color="auto"/>
            </w:tcBorders>
            <w:shd w:val="clear" w:color="000000" w:fill="FFFFFF"/>
            <w:noWrap/>
            <w:vAlign w:val="center"/>
            <w:hideMark/>
          </w:tcPr>
          <w:p w14:paraId="76E0D567"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2A67C83B" w14:textId="6FA26C18"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6</w:t>
            </w:r>
            <w:r w:rsidR="00024B85">
              <w:rPr>
                <w:rFonts w:ascii="Aptos Narrow" w:eastAsia="Times New Roman" w:hAnsi="Aptos Narrow" w:cs="Times New Roman"/>
                <w:color w:val="002060"/>
                <w:kern w:val="0"/>
                <w:lang w:eastAsia="es-EC"/>
                <w14:ligatures w14:val="none"/>
              </w:rPr>
              <w:t>5</w:t>
            </w:r>
            <w:r w:rsidRPr="00C750F7">
              <w:rPr>
                <w:rFonts w:ascii="Aptos Narrow" w:eastAsia="Times New Roman" w:hAnsi="Aptos Narrow" w:cs="Times New Roman"/>
                <w:color w:val="002060"/>
                <w:kern w:val="0"/>
                <w:lang w:eastAsia="es-EC"/>
                <w14:ligatures w14:val="none"/>
              </w:rPr>
              <w:t>0</w:t>
            </w:r>
          </w:p>
        </w:tc>
        <w:tc>
          <w:tcPr>
            <w:tcW w:w="785" w:type="dxa"/>
            <w:tcBorders>
              <w:top w:val="nil"/>
              <w:left w:val="nil"/>
              <w:bottom w:val="single" w:sz="8" w:space="0" w:color="auto"/>
              <w:right w:val="single" w:sz="8" w:space="0" w:color="auto"/>
            </w:tcBorders>
            <w:shd w:val="clear" w:color="000000" w:fill="FFFFFF"/>
            <w:noWrap/>
            <w:vAlign w:val="center"/>
            <w:hideMark/>
          </w:tcPr>
          <w:p w14:paraId="6A7943FE" w14:textId="4B4DF4A9"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C9259E" w:rsidRPr="00C750F7">
              <w:rPr>
                <w:rFonts w:ascii="Aptos Narrow" w:eastAsia="Times New Roman" w:hAnsi="Aptos Narrow" w:cs="Times New Roman"/>
                <w:color w:val="002060"/>
                <w:kern w:val="0"/>
                <w:lang w:eastAsia="es-EC"/>
                <w14:ligatures w14:val="none"/>
              </w:rPr>
              <w:t>2</w:t>
            </w:r>
          </w:p>
        </w:tc>
        <w:tc>
          <w:tcPr>
            <w:tcW w:w="819" w:type="dxa"/>
            <w:tcBorders>
              <w:top w:val="nil"/>
              <w:left w:val="nil"/>
              <w:bottom w:val="single" w:sz="8" w:space="0" w:color="auto"/>
              <w:right w:val="single" w:sz="8" w:space="0" w:color="auto"/>
            </w:tcBorders>
            <w:shd w:val="clear" w:color="000000" w:fill="FFFFFF"/>
            <w:noWrap/>
            <w:vAlign w:val="center"/>
            <w:hideMark/>
          </w:tcPr>
          <w:p w14:paraId="493248D4" w14:textId="5ED387AB"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C9259E" w:rsidRPr="00C750F7">
              <w:rPr>
                <w:rFonts w:ascii="Aptos Narrow" w:eastAsia="Times New Roman" w:hAnsi="Aptos Narrow" w:cs="Times New Roman"/>
                <w:color w:val="002060"/>
                <w:kern w:val="0"/>
                <w:lang w:eastAsia="es-EC"/>
                <w14:ligatures w14:val="none"/>
              </w:rPr>
              <w:t>0</w:t>
            </w:r>
          </w:p>
        </w:tc>
        <w:tc>
          <w:tcPr>
            <w:tcW w:w="762" w:type="dxa"/>
            <w:tcBorders>
              <w:top w:val="nil"/>
              <w:left w:val="nil"/>
              <w:bottom w:val="single" w:sz="8" w:space="0" w:color="auto"/>
              <w:right w:val="single" w:sz="8" w:space="0" w:color="auto"/>
            </w:tcBorders>
            <w:shd w:val="clear" w:color="000000" w:fill="FFFFFF"/>
            <w:noWrap/>
            <w:vAlign w:val="center"/>
            <w:hideMark/>
          </w:tcPr>
          <w:p w14:paraId="2920D9E3" w14:textId="5F1BC676"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C9259E" w:rsidRPr="00C750F7">
              <w:rPr>
                <w:rFonts w:ascii="Aptos Narrow" w:eastAsia="Times New Roman" w:hAnsi="Aptos Narrow" w:cs="Times New Roman"/>
                <w:color w:val="002060"/>
                <w:kern w:val="0"/>
                <w:lang w:eastAsia="es-EC"/>
                <w14:ligatures w14:val="none"/>
              </w:rPr>
              <w:t>9</w:t>
            </w:r>
          </w:p>
        </w:tc>
        <w:tc>
          <w:tcPr>
            <w:tcW w:w="1059" w:type="dxa"/>
            <w:tcBorders>
              <w:top w:val="nil"/>
              <w:left w:val="nil"/>
              <w:bottom w:val="single" w:sz="8" w:space="0" w:color="auto"/>
              <w:right w:val="single" w:sz="8" w:space="0" w:color="auto"/>
            </w:tcBorders>
            <w:shd w:val="clear" w:color="000000" w:fill="FFFFFF"/>
            <w:noWrap/>
            <w:vAlign w:val="center"/>
            <w:hideMark/>
          </w:tcPr>
          <w:p w14:paraId="6C53B061" w14:textId="675F2917"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61A26E0D" w14:textId="21C4BE8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7D99C476"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48915416"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5*</w:t>
            </w:r>
          </w:p>
        </w:tc>
        <w:tc>
          <w:tcPr>
            <w:tcW w:w="4218" w:type="dxa"/>
            <w:tcBorders>
              <w:top w:val="nil"/>
              <w:left w:val="nil"/>
              <w:bottom w:val="single" w:sz="8" w:space="0" w:color="auto"/>
              <w:right w:val="single" w:sz="8" w:space="0" w:color="auto"/>
            </w:tcBorders>
            <w:shd w:val="clear" w:color="000000" w:fill="FFFFFF"/>
            <w:noWrap/>
            <w:vAlign w:val="center"/>
            <w:hideMark/>
          </w:tcPr>
          <w:p w14:paraId="0A53ADE2"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SHERATON SANTIAGO</w:t>
            </w:r>
          </w:p>
        </w:tc>
        <w:tc>
          <w:tcPr>
            <w:tcW w:w="319" w:type="dxa"/>
            <w:tcBorders>
              <w:top w:val="nil"/>
              <w:left w:val="nil"/>
              <w:bottom w:val="single" w:sz="8" w:space="0" w:color="auto"/>
              <w:right w:val="single" w:sz="8" w:space="0" w:color="auto"/>
            </w:tcBorders>
            <w:shd w:val="clear" w:color="000000" w:fill="FFFFFF"/>
            <w:noWrap/>
            <w:vAlign w:val="center"/>
            <w:hideMark/>
          </w:tcPr>
          <w:p w14:paraId="47425B11"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57AC7C35" w14:textId="0D3C9BB5"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C9259E" w:rsidRPr="00C750F7">
              <w:rPr>
                <w:rFonts w:ascii="Aptos Narrow" w:eastAsia="Times New Roman" w:hAnsi="Aptos Narrow" w:cs="Times New Roman"/>
                <w:color w:val="002060"/>
                <w:kern w:val="0"/>
                <w:lang w:eastAsia="es-EC"/>
                <w14:ligatures w14:val="none"/>
              </w:rPr>
              <w:t>7</w:t>
            </w:r>
          </w:p>
        </w:tc>
        <w:tc>
          <w:tcPr>
            <w:tcW w:w="785" w:type="dxa"/>
            <w:tcBorders>
              <w:top w:val="nil"/>
              <w:left w:val="nil"/>
              <w:bottom w:val="single" w:sz="8" w:space="0" w:color="auto"/>
              <w:right w:val="single" w:sz="8" w:space="0" w:color="auto"/>
            </w:tcBorders>
            <w:shd w:val="clear" w:color="000000" w:fill="FFFFFF"/>
            <w:noWrap/>
            <w:vAlign w:val="center"/>
            <w:hideMark/>
          </w:tcPr>
          <w:p w14:paraId="0F25DFB7" w14:textId="5F1CB863"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w:t>
            </w:r>
            <w:r w:rsidR="00024B85">
              <w:rPr>
                <w:rFonts w:ascii="Aptos Narrow" w:eastAsia="Times New Roman" w:hAnsi="Aptos Narrow" w:cs="Times New Roman"/>
                <w:color w:val="002060"/>
                <w:kern w:val="0"/>
                <w:lang w:eastAsia="es-EC"/>
                <w14:ligatures w14:val="none"/>
              </w:rPr>
              <w:t>6</w:t>
            </w:r>
            <w:r w:rsidRPr="00C750F7">
              <w:rPr>
                <w:rFonts w:ascii="Aptos Narrow" w:eastAsia="Times New Roman" w:hAnsi="Aptos Narrow" w:cs="Times New Roman"/>
                <w:color w:val="002060"/>
                <w:kern w:val="0"/>
                <w:lang w:eastAsia="es-EC"/>
                <w14:ligatures w14:val="none"/>
              </w:rPr>
              <w:t>2</w:t>
            </w:r>
          </w:p>
        </w:tc>
        <w:tc>
          <w:tcPr>
            <w:tcW w:w="819" w:type="dxa"/>
            <w:tcBorders>
              <w:top w:val="nil"/>
              <w:left w:val="nil"/>
              <w:bottom w:val="single" w:sz="8" w:space="0" w:color="auto"/>
              <w:right w:val="single" w:sz="8" w:space="0" w:color="auto"/>
            </w:tcBorders>
            <w:shd w:val="clear" w:color="000000" w:fill="FFFFFF"/>
            <w:noWrap/>
            <w:vAlign w:val="center"/>
            <w:hideMark/>
          </w:tcPr>
          <w:p w14:paraId="3B041685" w14:textId="06ADB9D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9</w:t>
            </w:r>
            <w:r w:rsidRPr="00C750F7">
              <w:rPr>
                <w:rFonts w:ascii="Aptos Narrow" w:eastAsia="Times New Roman" w:hAnsi="Aptos Narrow" w:cs="Times New Roman"/>
                <w:color w:val="002060"/>
                <w:kern w:val="0"/>
                <w:lang w:eastAsia="es-EC"/>
                <w14:ligatures w14:val="none"/>
              </w:rPr>
              <w:t>0</w:t>
            </w:r>
          </w:p>
        </w:tc>
        <w:tc>
          <w:tcPr>
            <w:tcW w:w="762" w:type="dxa"/>
            <w:tcBorders>
              <w:top w:val="nil"/>
              <w:left w:val="nil"/>
              <w:bottom w:val="single" w:sz="8" w:space="0" w:color="auto"/>
              <w:right w:val="single" w:sz="8" w:space="0" w:color="auto"/>
            </w:tcBorders>
            <w:shd w:val="clear" w:color="000000" w:fill="FFFFFF"/>
            <w:noWrap/>
            <w:vAlign w:val="center"/>
            <w:hideMark/>
          </w:tcPr>
          <w:p w14:paraId="26E0B825" w14:textId="2D1B098D"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C9259E" w:rsidRPr="00C750F7">
              <w:rPr>
                <w:rFonts w:ascii="Aptos Narrow" w:eastAsia="Times New Roman" w:hAnsi="Aptos Narrow" w:cs="Times New Roman"/>
                <w:color w:val="002060"/>
                <w:kern w:val="0"/>
                <w:lang w:eastAsia="es-EC"/>
                <w14:ligatures w14:val="none"/>
              </w:rPr>
              <w:t>4</w:t>
            </w:r>
          </w:p>
        </w:tc>
        <w:tc>
          <w:tcPr>
            <w:tcW w:w="1059" w:type="dxa"/>
            <w:tcBorders>
              <w:top w:val="nil"/>
              <w:left w:val="nil"/>
              <w:bottom w:val="single" w:sz="8" w:space="0" w:color="auto"/>
              <w:right w:val="single" w:sz="8" w:space="0" w:color="auto"/>
            </w:tcBorders>
            <w:shd w:val="clear" w:color="000000" w:fill="FFFFFF"/>
            <w:noWrap/>
            <w:vAlign w:val="center"/>
            <w:hideMark/>
          </w:tcPr>
          <w:p w14:paraId="16053664" w14:textId="5F5AC4C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610450B9" w14:textId="53052B45"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56935997"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0F12DB5B"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4*</w:t>
            </w:r>
          </w:p>
        </w:tc>
        <w:tc>
          <w:tcPr>
            <w:tcW w:w="4218" w:type="dxa"/>
            <w:tcBorders>
              <w:top w:val="nil"/>
              <w:left w:val="nil"/>
              <w:bottom w:val="single" w:sz="8" w:space="0" w:color="auto"/>
              <w:right w:val="single" w:sz="8" w:space="0" w:color="auto"/>
            </w:tcBorders>
            <w:shd w:val="clear" w:color="000000" w:fill="FFFFFF"/>
            <w:noWrap/>
            <w:vAlign w:val="center"/>
            <w:hideMark/>
          </w:tcPr>
          <w:p w14:paraId="6175E888"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COURTYARD SANTIAGO LAS CONDES</w:t>
            </w:r>
          </w:p>
        </w:tc>
        <w:tc>
          <w:tcPr>
            <w:tcW w:w="319" w:type="dxa"/>
            <w:tcBorders>
              <w:top w:val="nil"/>
              <w:left w:val="nil"/>
              <w:bottom w:val="single" w:sz="8" w:space="0" w:color="auto"/>
              <w:right w:val="single" w:sz="8" w:space="0" w:color="auto"/>
            </w:tcBorders>
            <w:shd w:val="clear" w:color="000000" w:fill="FFFFFF"/>
            <w:noWrap/>
            <w:vAlign w:val="center"/>
            <w:hideMark/>
          </w:tcPr>
          <w:p w14:paraId="03668546"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0F137612" w14:textId="6ECB2F57"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C9259E" w:rsidRPr="00C750F7">
              <w:rPr>
                <w:rFonts w:ascii="Aptos Narrow" w:eastAsia="Times New Roman" w:hAnsi="Aptos Narrow" w:cs="Times New Roman"/>
                <w:color w:val="002060"/>
                <w:kern w:val="0"/>
                <w:lang w:eastAsia="es-EC"/>
                <w14:ligatures w14:val="none"/>
              </w:rPr>
              <w:t>7</w:t>
            </w:r>
          </w:p>
        </w:tc>
        <w:tc>
          <w:tcPr>
            <w:tcW w:w="785" w:type="dxa"/>
            <w:tcBorders>
              <w:top w:val="nil"/>
              <w:left w:val="nil"/>
              <w:bottom w:val="single" w:sz="8" w:space="0" w:color="auto"/>
              <w:right w:val="single" w:sz="8" w:space="0" w:color="auto"/>
            </w:tcBorders>
            <w:shd w:val="clear" w:color="000000" w:fill="FFFFFF"/>
            <w:noWrap/>
            <w:vAlign w:val="center"/>
            <w:hideMark/>
          </w:tcPr>
          <w:p w14:paraId="78A54762" w14:textId="39B29A58"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w:t>
            </w:r>
            <w:r w:rsidR="00024B85">
              <w:rPr>
                <w:rFonts w:ascii="Aptos Narrow" w:eastAsia="Times New Roman" w:hAnsi="Aptos Narrow" w:cs="Times New Roman"/>
                <w:color w:val="002060"/>
                <w:kern w:val="0"/>
                <w:lang w:eastAsia="es-EC"/>
                <w14:ligatures w14:val="none"/>
              </w:rPr>
              <w:t>9</w:t>
            </w:r>
            <w:r w:rsidRPr="00C750F7">
              <w:rPr>
                <w:rFonts w:ascii="Aptos Narrow" w:eastAsia="Times New Roman" w:hAnsi="Aptos Narrow" w:cs="Times New Roman"/>
                <w:color w:val="002060"/>
                <w:kern w:val="0"/>
                <w:lang w:eastAsia="es-EC"/>
                <w14:ligatures w14:val="none"/>
              </w:rPr>
              <w:t>5</w:t>
            </w:r>
          </w:p>
        </w:tc>
        <w:tc>
          <w:tcPr>
            <w:tcW w:w="819" w:type="dxa"/>
            <w:tcBorders>
              <w:top w:val="nil"/>
              <w:left w:val="nil"/>
              <w:bottom w:val="single" w:sz="8" w:space="0" w:color="auto"/>
              <w:right w:val="single" w:sz="8" w:space="0" w:color="auto"/>
            </w:tcBorders>
            <w:shd w:val="clear" w:color="000000" w:fill="FFFFFF"/>
            <w:noWrap/>
            <w:vAlign w:val="center"/>
            <w:hideMark/>
          </w:tcPr>
          <w:p w14:paraId="77B0794D" w14:textId="4B2722A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9</w:t>
            </w:r>
            <w:r w:rsidRPr="00C750F7">
              <w:rPr>
                <w:rFonts w:ascii="Aptos Narrow" w:eastAsia="Times New Roman" w:hAnsi="Aptos Narrow" w:cs="Times New Roman"/>
                <w:color w:val="002060"/>
                <w:kern w:val="0"/>
                <w:lang w:eastAsia="es-EC"/>
                <w14:ligatures w14:val="none"/>
              </w:rPr>
              <w:t>0</w:t>
            </w:r>
          </w:p>
        </w:tc>
        <w:tc>
          <w:tcPr>
            <w:tcW w:w="762" w:type="dxa"/>
            <w:tcBorders>
              <w:top w:val="nil"/>
              <w:left w:val="nil"/>
              <w:bottom w:val="single" w:sz="8" w:space="0" w:color="auto"/>
              <w:right w:val="single" w:sz="8" w:space="0" w:color="auto"/>
            </w:tcBorders>
            <w:shd w:val="clear" w:color="000000" w:fill="FFFFFF"/>
            <w:noWrap/>
            <w:vAlign w:val="center"/>
            <w:hideMark/>
          </w:tcPr>
          <w:p w14:paraId="482A852B" w14:textId="1F3AD233"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C9259E" w:rsidRPr="00C750F7">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2243A8C0" w14:textId="71DD874A"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18AD9755" w14:textId="7BC88393"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6E94D610" w14:textId="77777777" w:rsidTr="00C9259E">
        <w:trPr>
          <w:trHeight w:val="23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DE0DB28"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4*</w:t>
            </w:r>
          </w:p>
        </w:tc>
        <w:tc>
          <w:tcPr>
            <w:tcW w:w="4218" w:type="dxa"/>
            <w:tcBorders>
              <w:top w:val="nil"/>
              <w:left w:val="nil"/>
              <w:bottom w:val="single" w:sz="8" w:space="0" w:color="auto"/>
              <w:right w:val="single" w:sz="8" w:space="0" w:color="auto"/>
            </w:tcBorders>
            <w:shd w:val="clear" w:color="000000" w:fill="FFFFFF"/>
            <w:noWrap/>
            <w:vAlign w:val="center"/>
            <w:hideMark/>
          </w:tcPr>
          <w:p w14:paraId="66447D8C"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NH CIUDAD DE SANTIAGO</w:t>
            </w:r>
          </w:p>
        </w:tc>
        <w:tc>
          <w:tcPr>
            <w:tcW w:w="319" w:type="dxa"/>
            <w:tcBorders>
              <w:top w:val="nil"/>
              <w:left w:val="nil"/>
              <w:bottom w:val="single" w:sz="8" w:space="0" w:color="auto"/>
              <w:right w:val="single" w:sz="8" w:space="0" w:color="auto"/>
            </w:tcBorders>
            <w:shd w:val="clear" w:color="000000" w:fill="FFFFFF"/>
            <w:noWrap/>
            <w:vAlign w:val="center"/>
            <w:hideMark/>
          </w:tcPr>
          <w:p w14:paraId="6C9152FA"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SWT</w:t>
            </w:r>
          </w:p>
        </w:tc>
        <w:tc>
          <w:tcPr>
            <w:tcW w:w="944" w:type="dxa"/>
            <w:tcBorders>
              <w:top w:val="nil"/>
              <w:left w:val="nil"/>
              <w:bottom w:val="single" w:sz="8" w:space="0" w:color="auto"/>
              <w:right w:val="single" w:sz="8" w:space="0" w:color="auto"/>
            </w:tcBorders>
            <w:shd w:val="clear" w:color="000000" w:fill="FFFFFF"/>
            <w:noWrap/>
            <w:vAlign w:val="center"/>
            <w:hideMark/>
          </w:tcPr>
          <w:p w14:paraId="1E2928F9" w14:textId="6D6844FA"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5</w:t>
            </w:r>
            <w:r w:rsidR="00024B85">
              <w:rPr>
                <w:rFonts w:ascii="Aptos Narrow" w:eastAsia="Times New Roman" w:hAnsi="Aptos Narrow" w:cs="Times New Roman"/>
                <w:color w:val="002060"/>
                <w:kern w:val="0"/>
                <w:lang w:eastAsia="es-EC"/>
                <w14:ligatures w14:val="none"/>
              </w:rPr>
              <w:t>2</w:t>
            </w:r>
            <w:r w:rsidRPr="00C750F7">
              <w:rPr>
                <w:rFonts w:ascii="Aptos Narrow" w:eastAsia="Times New Roman" w:hAnsi="Aptos Narrow" w:cs="Times New Roman"/>
                <w:color w:val="002060"/>
                <w:kern w:val="0"/>
                <w:lang w:eastAsia="es-EC"/>
                <w14:ligatures w14:val="none"/>
              </w:rPr>
              <w:t>5</w:t>
            </w:r>
          </w:p>
        </w:tc>
        <w:tc>
          <w:tcPr>
            <w:tcW w:w="785" w:type="dxa"/>
            <w:tcBorders>
              <w:top w:val="nil"/>
              <w:left w:val="nil"/>
              <w:bottom w:val="single" w:sz="8" w:space="0" w:color="auto"/>
              <w:right w:val="single" w:sz="8" w:space="0" w:color="auto"/>
            </w:tcBorders>
            <w:shd w:val="clear" w:color="000000" w:fill="FFFFFF"/>
            <w:noWrap/>
            <w:vAlign w:val="center"/>
            <w:hideMark/>
          </w:tcPr>
          <w:p w14:paraId="2C159E84" w14:textId="5D4FA113"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C9259E" w:rsidRPr="00C750F7">
              <w:rPr>
                <w:rFonts w:ascii="Aptos Narrow" w:eastAsia="Times New Roman" w:hAnsi="Aptos Narrow" w:cs="Times New Roman"/>
                <w:color w:val="002060"/>
                <w:kern w:val="0"/>
                <w:lang w:eastAsia="es-EC"/>
                <w14:ligatures w14:val="none"/>
              </w:rPr>
              <w:t>6</w:t>
            </w:r>
          </w:p>
        </w:tc>
        <w:tc>
          <w:tcPr>
            <w:tcW w:w="819" w:type="dxa"/>
            <w:tcBorders>
              <w:top w:val="nil"/>
              <w:left w:val="nil"/>
              <w:bottom w:val="single" w:sz="8" w:space="0" w:color="auto"/>
              <w:right w:val="single" w:sz="8" w:space="0" w:color="auto"/>
            </w:tcBorders>
            <w:shd w:val="clear" w:color="000000" w:fill="FFFFFF"/>
            <w:noWrap/>
            <w:vAlign w:val="center"/>
            <w:hideMark/>
          </w:tcPr>
          <w:p w14:paraId="546F016C" w14:textId="77C0934E"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6</w:t>
            </w:r>
            <w:r w:rsidRPr="00C750F7">
              <w:rPr>
                <w:rFonts w:ascii="Aptos Narrow" w:eastAsia="Times New Roman" w:hAnsi="Aptos Narrow" w:cs="Times New Roman"/>
                <w:color w:val="002060"/>
                <w:kern w:val="0"/>
                <w:lang w:eastAsia="es-EC"/>
                <w14:ligatures w14:val="none"/>
              </w:rPr>
              <w:t>0</w:t>
            </w:r>
          </w:p>
        </w:tc>
        <w:tc>
          <w:tcPr>
            <w:tcW w:w="762" w:type="dxa"/>
            <w:tcBorders>
              <w:top w:val="nil"/>
              <w:left w:val="nil"/>
              <w:bottom w:val="single" w:sz="8" w:space="0" w:color="auto"/>
              <w:right w:val="single" w:sz="8" w:space="0" w:color="auto"/>
            </w:tcBorders>
            <w:shd w:val="clear" w:color="000000" w:fill="FFFFFF"/>
            <w:noWrap/>
            <w:vAlign w:val="center"/>
            <w:hideMark/>
          </w:tcPr>
          <w:p w14:paraId="41967369" w14:textId="1AA0B519"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C9259E" w:rsidRPr="00C750F7">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shd w:val="clear" w:color="000000" w:fill="FFFFFF"/>
            <w:noWrap/>
            <w:vAlign w:val="center"/>
            <w:hideMark/>
          </w:tcPr>
          <w:p w14:paraId="43D6618E" w14:textId="304AD4F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12695955" w14:textId="1FBA15E2"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681D0C53"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5EE508E4"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 xml:space="preserve">3* </w:t>
            </w:r>
          </w:p>
        </w:tc>
        <w:tc>
          <w:tcPr>
            <w:tcW w:w="4218" w:type="dxa"/>
            <w:tcBorders>
              <w:top w:val="nil"/>
              <w:left w:val="nil"/>
              <w:bottom w:val="single" w:sz="8" w:space="0" w:color="auto"/>
              <w:right w:val="single" w:sz="8" w:space="0" w:color="auto"/>
            </w:tcBorders>
            <w:shd w:val="clear" w:color="000000" w:fill="FFFFFF"/>
            <w:noWrap/>
            <w:vAlign w:val="center"/>
            <w:hideMark/>
          </w:tcPr>
          <w:p w14:paraId="1392EE05"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DIEGO DE ALMAGRO PROVIDENCIA EXPRESS</w:t>
            </w:r>
          </w:p>
        </w:tc>
        <w:tc>
          <w:tcPr>
            <w:tcW w:w="319" w:type="dxa"/>
            <w:tcBorders>
              <w:top w:val="nil"/>
              <w:left w:val="nil"/>
              <w:bottom w:val="single" w:sz="8" w:space="0" w:color="auto"/>
              <w:right w:val="single" w:sz="8" w:space="0" w:color="auto"/>
            </w:tcBorders>
            <w:shd w:val="clear" w:color="000000" w:fill="FFFFFF"/>
            <w:noWrap/>
            <w:vAlign w:val="center"/>
            <w:hideMark/>
          </w:tcPr>
          <w:p w14:paraId="06C1EB78"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5873102B" w14:textId="172136BA"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4</w:t>
            </w:r>
            <w:r w:rsidR="00024B85">
              <w:rPr>
                <w:rFonts w:ascii="Aptos Narrow" w:eastAsia="Times New Roman" w:hAnsi="Aptos Narrow" w:cs="Times New Roman"/>
                <w:color w:val="002060"/>
                <w:kern w:val="0"/>
                <w:lang w:eastAsia="es-EC"/>
                <w14:ligatures w14:val="none"/>
              </w:rPr>
              <w:t>9</w:t>
            </w:r>
            <w:r w:rsidRPr="00C750F7">
              <w:rPr>
                <w:rFonts w:ascii="Aptos Narrow" w:eastAsia="Times New Roman" w:hAnsi="Aptos Narrow" w:cs="Times New Roman"/>
                <w:color w:val="002060"/>
                <w:kern w:val="0"/>
                <w:lang w:eastAsia="es-EC"/>
                <w14:ligatures w14:val="none"/>
              </w:rPr>
              <w:t>1</w:t>
            </w:r>
          </w:p>
        </w:tc>
        <w:tc>
          <w:tcPr>
            <w:tcW w:w="785" w:type="dxa"/>
            <w:tcBorders>
              <w:top w:val="nil"/>
              <w:left w:val="nil"/>
              <w:bottom w:val="single" w:sz="8" w:space="0" w:color="auto"/>
              <w:right w:val="single" w:sz="8" w:space="0" w:color="auto"/>
            </w:tcBorders>
            <w:shd w:val="clear" w:color="000000" w:fill="FFFFFF"/>
            <w:noWrap/>
            <w:vAlign w:val="center"/>
            <w:hideMark/>
          </w:tcPr>
          <w:p w14:paraId="51401697" w14:textId="7CD0305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319</w:t>
            </w:r>
          </w:p>
        </w:tc>
        <w:tc>
          <w:tcPr>
            <w:tcW w:w="819" w:type="dxa"/>
            <w:tcBorders>
              <w:top w:val="nil"/>
              <w:left w:val="nil"/>
              <w:bottom w:val="single" w:sz="8" w:space="0" w:color="auto"/>
              <w:right w:val="single" w:sz="8" w:space="0" w:color="auto"/>
            </w:tcBorders>
            <w:shd w:val="clear" w:color="000000" w:fill="FFFFFF"/>
            <w:noWrap/>
            <w:vAlign w:val="center"/>
            <w:hideMark/>
          </w:tcPr>
          <w:p w14:paraId="22AF77F3" w14:textId="7A6A381B"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4</w:t>
            </w:r>
            <w:r w:rsidRPr="00C750F7">
              <w:rPr>
                <w:rFonts w:ascii="Aptos Narrow" w:eastAsia="Times New Roman" w:hAnsi="Aptos Narrow" w:cs="Times New Roman"/>
                <w:color w:val="002060"/>
                <w:kern w:val="0"/>
                <w:lang w:eastAsia="es-EC"/>
                <w14:ligatures w14:val="none"/>
              </w:rPr>
              <w:t>9</w:t>
            </w:r>
          </w:p>
        </w:tc>
        <w:tc>
          <w:tcPr>
            <w:tcW w:w="762" w:type="dxa"/>
            <w:tcBorders>
              <w:top w:val="nil"/>
              <w:left w:val="nil"/>
              <w:bottom w:val="single" w:sz="8" w:space="0" w:color="auto"/>
              <w:right w:val="single" w:sz="8" w:space="0" w:color="auto"/>
            </w:tcBorders>
            <w:shd w:val="clear" w:color="000000" w:fill="FFFFFF"/>
            <w:noWrap/>
            <w:vAlign w:val="center"/>
            <w:hideMark/>
          </w:tcPr>
          <w:p w14:paraId="409957A1" w14:textId="7AC10C14"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C9259E" w:rsidRPr="00C750F7">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shd w:val="clear" w:color="000000" w:fill="FFFFFF"/>
            <w:noWrap/>
            <w:vAlign w:val="center"/>
            <w:hideMark/>
          </w:tcPr>
          <w:p w14:paraId="55C397B9" w14:textId="3E46DC7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4BA0850C" w14:textId="5CDE2A8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r w:rsidR="00C9259E" w:rsidRPr="00C750F7" w14:paraId="7902237C"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3D6ECCBB"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 xml:space="preserve">3* </w:t>
            </w:r>
          </w:p>
        </w:tc>
        <w:tc>
          <w:tcPr>
            <w:tcW w:w="4218" w:type="dxa"/>
            <w:tcBorders>
              <w:top w:val="nil"/>
              <w:left w:val="nil"/>
              <w:bottom w:val="single" w:sz="8" w:space="0" w:color="auto"/>
              <w:right w:val="single" w:sz="8" w:space="0" w:color="auto"/>
            </w:tcBorders>
            <w:shd w:val="clear" w:color="000000" w:fill="FFFFFF"/>
            <w:noWrap/>
            <w:vAlign w:val="center"/>
            <w:hideMark/>
          </w:tcPr>
          <w:p w14:paraId="5EB0F015"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NOVAPARK</w:t>
            </w:r>
          </w:p>
        </w:tc>
        <w:tc>
          <w:tcPr>
            <w:tcW w:w="319" w:type="dxa"/>
            <w:tcBorders>
              <w:top w:val="nil"/>
              <w:left w:val="nil"/>
              <w:bottom w:val="single" w:sz="8" w:space="0" w:color="auto"/>
              <w:right w:val="single" w:sz="8" w:space="0" w:color="auto"/>
            </w:tcBorders>
            <w:shd w:val="clear" w:color="000000" w:fill="FFFFFF"/>
            <w:noWrap/>
            <w:vAlign w:val="center"/>
            <w:hideMark/>
          </w:tcPr>
          <w:p w14:paraId="44F740C7"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5C7CE264" w14:textId="0968546A"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C9259E" w:rsidRPr="00C750F7">
              <w:rPr>
                <w:rFonts w:ascii="Aptos Narrow" w:eastAsia="Times New Roman" w:hAnsi="Aptos Narrow" w:cs="Times New Roman"/>
                <w:color w:val="002060"/>
                <w:kern w:val="0"/>
                <w:lang w:eastAsia="es-EC"/>
                <w14:ligatures w14:val="none"/>
              </w:rPr>
              <w:t>8</w:t>
            </w:r>
          </w:p>
        </w:tc>
        <w:tc>
          <w:tcPr>
            <w:tcW w:w="785" w:type="dxa"/>
            <w:tcBorders>
              <w:top w:val="nil"/>
              <w:left w:val="nil"/>
              <w:bottom w:val="single" w:sz="8" w:space="0" w:color="auto"/>
              <w:right w:val="single" w:sz="8" w:space="0" w:color="auto"/>
            </w:tcBorders>
            <w:shd w:val="clear" w:color="000000" w:fill="FFFFFF"/>
            <w:noWrap/>
            <w:vAlign w:val="center"/>
            <w:hideMark/>
          </w:tcPr>
          <w:p w14:paraId="3E05F6D6" w14:textId="56974C98"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2</w:t>
            </w:r>
            <w:r w:rsidR="00024B85">
              <w:rPr>
                <w:rFonts w:ascii="Aptos Narrow" w:eastAsia="Times New Roman" w:hAnsi="Aptos Narrow" w:cs="Times New Roman"/>
                <w:color w:val="002060"/>
                <w:kern w:val="0"/>
                <w:lang w:eastAsia="es-EC"/>
                <w14:ligatures w14:val="none"/>
              </w:rPr>
              <w:t>5</w:t>
            </w:r>
            <w:r w:rsidRPr="00C750F7">
              <w:rPr>
                <w:rFonts w:ascii="Aptos Narrow" w:eastAsia="Times New Roman" w:hAnsi="Aptos Narrow" w:cs="Times New Roman"/>
                <w:color w:val="002060"/>
                <w:kern w:val="0"/>
                <w:lang w:eastAsia="es-EC"/>
                <w14:ligatures w14:val="none"/>
              </w:rPr>
              <w:t>8</w:t>
            </w:r>
          </w:p>
        </w:tc>
        <w:tc>
          <w:tcPr>
            <w:tcW w:w="819" w:type="dxa"/>
            <w:tcBorders>
              <w:top w:val="nil"/>
              <w:left w:val="nil"/>
              <w:bottom w:val="single" w:sz="8" w:space="0" w:color="auto"/>
              <w:right w:val="single" w:sz="8" w:space="0" w:color="auto"/>
            </w:tcBorders>
            <w:shd w:val="clear" w:color="000000" w:fill="FFFFFF"/>
            <w:noWrap/>
            <w:vAlign w:val="center"/>
            <w:hideMark/>
          </w:tcPr>
          <w:p w14:paraId="05DB47C9" w14:textId="45971D5C"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2</w:t>
            </w:r>
            <w:r w:rsidRPr="00C750F7">
              <w:rPr>
                <w:rFonts w:ascii="Aptos Narrow" w:eastAsia="Times New Roman" w:hAnsi="Aptos Narrow" w:cs="Times New Roman"/>
                <w:color w:val="002060"/>
                <w:kern w:val="0"/>
                <w:lang w:eastAsia="es-EC"/>
                <w14:ligatures w14:val="none"/>
              </w:rPr>
              <w:t>0</w:t>
            </w:r>
          </w:p>
        </w:tc>
        <w:tc>
          <w:tcPr>
            <w:tcW w:w="762" w:type="dxa"/>
            <w:tcBorders>
              <w:top w:val="nil"/>
              <w:left w:val="nil"/>
              <w:bottom w:val="single" w:sz="8" w:space="0" w:color="auto"/>
              <w:right w:val="single" w:sz="8" w:space="0" w:color="auto"/>
            </w:tcBorders>
            <w:shd w:val="clear" w:color="000000" w:fill="FFFFFF"/>
            <w:noWrap/>
            <w:vAlign w:val="center"/>
            <w:hideMark/>
          </w:tcPr>
          <w:p w14:paraId="485DADE8" w14:textId="29AE7E0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C9259E" w:rsidRPr="00C750F7">
              <w:rPr>
                <w:rFonts w:ascii="Aptos Narrow" w:eastAsia="Times New Roman" w:hAnsi="Aptos Narrow" w:cs="Times New Roman"/>
                <w:color w:val="002060"/>
                <w:kern w:val="0"/>
                <w:lang w:eastAsia="es-EC"/>
                <w14:ligatures w14:val="none"/>
              </w:rPr>
              <w:t>0</w:t>
            </w:r>
          </w:p>
        </w:tc>
        <w:tc>
          <w:tcPr>
            <w:tcW w:w="1059" w:type="dxa"/>
            <w:tcBorders>
              <w:top w:val="nil"/>
              <w:left w:val="nil"/>
              <w:bottom w:val="single" w:sz="8" w:space="0" w:color="auto"/>
              <w:right w:val="single" w:sz="8" w:space="0" w:color="auto"/>
            </w:tcBorders>
            <w:shd w:val="clear" w:color="000000" w:fill="FFFFFF"/>
            <w:noWrap/>
            <w:vAlign w:val="center"/>
            <w:hideMark/>
          </w:tcPr>
          <w:p w14:paraId="4CE5667C" w14:textId="57BD54BE"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C9259E" w:rsidRPr="00C750F7">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17998EA6" w14:textId="266AB8F4"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31/7/202</w:t>
            </w:r>
            <w:r w:rsidR="00024B85">
              <w:rPr>
                <w:rFonts w:ascii="Aptos Narrow" w:eastAsia="Times New Roman" w:hAnsi="Aptos Narrow" w:cs="Times New Roman"/>
                <w:color w:val="002060"/>
                <w:kern w:val="0"/>
                <w:lang w:eastAsia="es-EC"/>
                <w14:ligatures w14:val="none"/>
              </w:rPr>
              <w:t>6</w:t>
            </w:r>
          </w:p>
        </w:tc>
      </w:tr>
      <w:tr w:rsidR="00C9259E" w:rsidRPr="00C750F7" w14:paraId="1862970B" w14:textId="77777777" w:rsidTr="00C9259E">
        <w:trPr>
          <w:trHeight w:val="222"/>
          <w:jc w:val="center"/>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14:paraId="62183A31" w14:textId="77777777"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 xml:space="preserve">3* </w:t>
            </w:r>
          </w:p>
        </w:tc>
        <w:tc>
          <w:tcPr>
            <w:tcW w:w="4218" w:type="dxa"/>
            <w:tcBorders>
              <w:top w:val="nil"/>
              <w:left w:val="nil"/>
              <w:bottom w:val="single" w:sz="8" w:space="0" w:color="auto"/>
              <w:right w:val="single" w:sz="8" w:space="0" w:color="auto"/>
            </w:tcBorders>
            <w:shd w:val="clear" w:color="000000" w:fill="FFFFFF"/>
            <w:noWrap/>
            <w:vAlign w:val="center"/>
            <w:hideMark/>
          </w:tcPr>
          <w:p w14:paraId="567D443D" w14:textId="77777777" w:rsidR="00C9259E" w:rsidRPr="00C750F7" w:rsidRDefault="00C9259E" w:rsidP="00F27A77">
            <w:pPr>
              <w:spacing w:after="0" w:line="240" w:lineRule="auto"/>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NOVAPARK</w:t>
            </w:r>
          </w:p>
        </w:tc>
        <w:tc>
          <w:tcPr>
            <w:tcW w:w="319" w:type="dxa"/>
            <w:tcBorders>
              <w:top w:val="nil"/>
              <w:left w:val="nil"/>
              <w:bottom w:val="single" w:sz="8" w:space="0" w:color="auto"/>
              <w:right w:val="single" w:sz="8" w:space="0" w:color="auto"/>
            </w:tcBorders>
            <w:shd w:val="clear" w:color="000000" w:fill="FFFFFF"/>
            <w:noWrap/>
            <w:vAlign w:val="center"/>
            <w:hideMark/>
          </w:tcPr>
          <w:p w14:paraId="1EAFBB38" w14:textId="77777777"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STD</w:t>
            </w:r>
          </w:p>
        </w:tc>
        <w:tc>
          <w:tcPr>
            <w:tcW w:w="944" w:type="dxa"/>
            <w:tcBorders>
              <w:top w:val="nil"/>
              <w:left w:val="nil"/>
              <w:bottom w:val="single" w:sz="8" w:space="0" w:color="auto"/>
              <w:right w:val="single" w:sz="8" w:space="0" w:color="auto"/>
            </w:tcBorders>
            <w:shd w:val="clear" w:color="000000" w:fill="FFFFFF"/>
            <w:noWrap/>
            <w:vAlign w:val="center"/>
            <w:hideMark/>
          </w:tcPr>
          <w:p w14:paraId="56AE0BC4" w14:textId="4963F5EA"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w:t>
            </w:r>
            <w:r w:rsidR="00024B85">
              <w:rPr>
                <w:rFonts w:ascii="Aptos Narrow" w:eastAsia="Times New Roman" w:hAnsi="Aptos Narrow" w:cs="Times New Roman"/>
                <w:color w:val="002060"/>
                <w:kern w:val="0"/>
                <w:lang w:eastAsia="es-EC"/>
                <w14:ligatures w14:val="none"/>
              </w:rPr>
              <w:t>8</w:t>
            </w:r>
            <w:r w:rsidRPr="00C750F7">
              <w:rPr>
                <w:rFonts w:ascii="Aptos Narrow" w:eastAsia="Times New Roman" w:hAnsi="Aptos Narrow" w:cs="Times New Roman"/>
                <w:color w:val="002060"/>
                <w:kern w:val="0"/>
                <w:lang w:eastAsia="es-EC"/>
                <w14:ligatures w14:val="none"/>
              </w:rPr>
              <w:t>8</w:t>
            </w:r>
          </w:p>
        </w:tc>
        <w:tc>
          <w:tcPr>
            <w:tcW w:w="785" w:type="dxa"/>
            <w:tcBorders>
              <w:top w:val="nil"/>
              <w:left w:val="nil"/>
              <w:bottom w:val="single" w:sz="8" w:space="0" w:color="auto"/>
              <w:right w:val="single" w:sz="8" w:space="0" w:color="auto"/>
            </w:tcBorders>
            <w:shd w:val="clear" w:color="000000" w:fill="FFFFFF"/>
            <w:noWrap/>
            <w:vAlign w:val="center"/>
            <w:hideMark/>
          </w:tcPr>
          <w:p w14:paraId="6E062F6C" w14:textId="5B04EEA5" w:rsidR="00C9259E" w:rsidRPr="00C750F7"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C750F7">
              <w:rPr>
                <w:rFonts w:ascii="Aptos Narrow" w:eastAsia="Times New Roman" w:hAnsi="Aptos Narrow" w:cs="Times New Roman"/>
                <w:b/>
                <w:bCs/>
                <w:color w:val="002060"/>
                <w:kern w:val="0"/>
                <w:lang w:eastAsia="es-EC"/>
                <w14:ligatures w14:val="none"/>
              </w:rPr>
              <w:t>2</w:t>
            </w:r>
            <w:r w:rsidR="00024B85">
              <w:rPr>
                <w:rFonts w:ascii="Aptos Narrow" w:eastAsia="Times New Roman" w:hAnsi="Aptos Narrow" w:cs="Times New Roman"/>
                <w:b/>
                <w:bCs/>
                <w:color w:val="002060"/>
                <w:kern w:val="0"/>
                <w:lang w:eastAsia="es-EC"/>
                <w14:ligatures w14:val="none"/>
              </w:rPr>
              <w:t>4</w:t>
            </w:r>
            <w:r w:rsidRPr="00C750F7">
              <w:rPr>
                <w:rFonts w:ascii="Aptos Narrow" w:eastAsia="Times New Roman" w:hAnsi="Aptos Narrow" w:cs="Times New Roman"/>
                <w:b/>
                <w:bCs/>
                <w:color w:val="002060"/>
                <w:kern w:val="0"/>
                <w:lang w:eastAsia="es-EC"/>
                <w14:ligatures w14:val="none"/>
              </w:rPr>
              <w:t>8</w:t>
            </w:r>
          </w:p>
        </w:tc>
        <w:tc>
          <w:tcPr>
            <w:tcW w:w="819" w:type="dxa"/>
            <w:tcBorders>
              <w:top w:val="nil"/>
              <w:left w:val="nil"/>
              <w:bottom w:val="single" w:sz="8" w:space="0" w:color="auto"/>
              <w:right w:val="single" w:sz="8" w:space="0" w:color="auto"/>
            </w:tcBorders>
            <w:shd w:val="clear" w:color="000000" w:fill="FFFFFF"/>
            <w:noWrap/>
            <w:vAlign w:val="center"/>
            <w:hideMark/>
          </w:tcPr>
          <w:p w14:paraId="7E563E89" w14:textId="709C14B8"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C9259E" w:rsidRPr="00C750F7">
              <w:rPr>
                <w:rFonts w:ascii="Aptos Narrow" w:eastAsia="Times New Roman" w:hAnsi="Aptos Narrow" w:cs="Times New Roman"/>
                <w:color w:val="002060"/>
                <w:kern w:val="0"/>
                <w:lang w:eastAsia="es-EC"/>
                <w14:ligatures w14:val="none"/>
              </w:rPr>
              <w:t>4</w:t>
            </w:r>
          </w:p>
        </w:tc>
        <w:tc>
          <w:tcPr>
            <w:tcW w:w="762" w:type="dxa"/>
            <w:tcBorders>
              <w:top w:val="nil"/>
              <w:left w:val="nil"/>
              <w:bottom w:val="single" w:sz="8" w:space="0" w:color="auto"/>
              <w:right w:val="single" w:sz="8" w:space="0" w:color="auto"/>
            </w:tcBorders>
            <w:shd w:val="clear" w:color="000000" w:fill="FFFFFF"/>
            <w:noWrap/>
            <w:vAlign w:val="center"/>
            <w:hideMark/>
          </w:tcPr>
          <w:p w14:paraId="4DAA1B29" w14:textId="13A2A01B" w:rsidR="00C9259E" w:rsidRPr="00C750F7"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C9259E" w:rsidRPr="00C750F7">
              <w:rPr>
                <w:rFonts w:ascii="Aptos Narrow" w:eastAsia="Times New Roman" w:hAnsi="Aptos Narrow" w:cs="Times New Roman"/>
                <w:color w:val="002060"/>
                <w:kern w:val="0"/>
                <w:lang w:eastAsia="es-EC"/>
                <w14:ligatures w14:val="none"/>
              </w:rPr>
              <w:t>7</w:t>
            </w:r>
          </w:p>
        </w:tc>
        <w:tc>
          <w:tcPr>
            <w:tcW w:w="1059" w:type="dxa"/>
            <w:tcBorders>
              <w:top w:val="nil"/>
              <w:left w:val="nil"/>
              <w:bottom w:val="single" w:sz="8" w:space="0" w:color="auto"/>
              <w:right w:val="single" w:sz="8" w:space="0" w:color="auto"/>
            </w:tcBorders>
            <w:shd w:val="clear" w:color="000000" w:fill="FFFFFF"/>
            <w:noWrap/>
            <w:vAlign w:val="center"/>
            <w:hideMark/>
          </w:tcPr>
          <w:p w14:paraId="11E0C472" w14:textId="63EB52CD"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1/</w:t>
            </w:r>
            <w:r w:rsidR="00024B85">
              <w:rPr>
                <w:rFonts w:ascii="Aptos Narrow" w:eastAsia="Times New Roman" w:hAnsi="Aptos Narrow" w:cs="Times New Roman"/>
                <w:color w:val="002060"/>
                <w:kern w:val="0"/>
                <w:lang w:eastAsia="es-EC"/>
                <w14:ligatures w14:val="none"/>
              </w:rPr>
              <w:t>1</w:t>
            </w:r>
            <w:r w:rsidRPr="00C750F7">
              <w:rPr>
                <w:rFonts w:ascii="Aptos Narrow" w:eastAsia="Times New Roman" w:hAnsi="Aptos Narrow" w:cs="Times New Roman"/>
                <w:color w:val="002060"/>
                <w:kern w:val="0"/>
                <w:lang w:eastAsia="es-EC"/>
                <w14:ligatures w14:val="none"/>
              </w:rPr>
              <w:t>/202</w:t>
            </w:r>
            <w:r w:rsidR="00024B85">
              <w:rPr>
                <w:rFonts w:ascii="Aptos Narrow" w:eastAsia="Times New Roman" w:hAnsi="Aptos Narrow" w:cs="Times New Roman"/>
                <w:color w:val="002060"/>
                <w:kern w:val="0"/>
                <w:lang w:eastAsia="es-EC"/>
                <w14:ligatures w14:val="none"/>
              </w:rPr>
              <w:t>6</w:t>
            </w:r>
          </w:p>
        </w:tc>
        <w:tc>
          <w:tcPr>
            <w:tcW w:w="1059" w:type="dxa"/>
            <w:tcBorders>
              <w:top w:val="nil"/>
              <w:left w:val="nil"/>
              <w:bottom w:val="single" w:sz="8" w:space="0" w:color="auto"/>
              <w:right w:val="single" w:sz="8" w:space="0" w:color="auto"/>
            </w:tcBorders>
            <w:shd w:val="clear" w:color="000000" w:fill="FFFFFF"/>
            <w:noWrap/>
            <w:vAlign w:val="center"/>
            <w:hideMark/>
          </w:tcPr>
          <w:p w14:paraId="76DD0701" w14:textId="0BADEEAA" w:rsidR="00C9259E" w:rsidRPr="00C750F7"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C750F7">
              <w:rPr>
                <w:rFonts w:ascii="Aptos Narrow" w:eastAsia="Times New Roman" w:hAnsi="Aptos Narrow" w:cs="Times New Roman"/>
                <w:color w:val="002060"/>
                <w:kern w:val="0"/>
                <w:lang w:eastAsia="es-EC"/>
                <w14:ligatures w14:val="none"/>
              </w:rPr>
              <w:t>30/9/202</w:t>
            </w:r>
            <w:r w:rsidR="00024B85">
              <w:rPr>
                <w:rFonts w:ascii="Aptos Narrow" w:eastAsia="Times New Roman" w:hAnsi="Aptos Narrow" w:cs="Times New Roman"/>
                <w:color w:val="002060"/>
                <w:kern w:val="0"/>
                <w:lang w:eastAsia="es-EC"/>
                <w14:ligatures w14:val="none"/>
              </w:rPr>
              <w:t>6</w:t>
            </w:r>
          </w:p>
        </w:tc>
      </w:tr>
    </w:tbl>
    <w:p w14:paraId="19494735" w14:textId="77777777" w:rsidR="00C9259E" w:rsidRDefault="00C9259E" w:rsidP="00C9259E">
      <w:pPr>
        <w:tabs>
          <w:tab w:val="left" w:pos="3810"/>
        </w:tabs>
        <w:spacing w:after="0"/>
        <w:jc w:val="both"/>
        <w:rPr>
          <w:rFonts w:eastAsiaTheme="majorEastAsia" w:cstheme="majorBidi"/>
          <w:b/>
          <w:noProof/>
          <w:sz w:val="16"/>
          <w:szCs w:val="16"/>
          <w:lang w:eastAsia="es-ES"/>
        </w:rPr>
      </w:pPr>
    </w:p>
    <w:p w14:paraId="2B3D774D" w14:textId="77777777" w:rsidR="00C9259E" w:rsidRDefault="00C9259E" w:rsidP="00C9259E">
      <w:pPr>
        <w:tabs>
          <w:tab w:val="left" w:pos="3810"/>
        </w:tabs>
        <w:spacing w:after="0"/>
        <w:jc w:val="both"/>
        <w:rPr>
          <w:rFonts w:eastAsiaTheme="majorEastAsia" w:cstheme="majorBidi"/>
          <w:b/>
          <w:noProof/>
          <w:sz w:val="16"/>
          <w:szCs w:val="16"/>
          <w:lang w:eastAsia="es-ES"/>
        </w:rPr>
      </w:pPr>
    </w:p>
    <w:p w14:paraId="70167D8A" w14:textId="77777777" w:rsidR="00C9259E" w:rsidRPr="00544704" w:rsidRDefault="00C9259E" w:rsidP="00C9259E">
      <w:pPr>
        <w:pStyle w:val="Textoindependiente"/>
        <w:spacing w:line="254" w:lineRule="auto"/>
        <w:jc w:val="center"/>
        <w:rPr>
          <w:rFonts w:ascii="Aptos" w:hAnsi="Aptos"/>
          <w:b/>
          <w:bCs/>
          <w:color w:val="002060"/>
          <w:sz w:val="24"/>
          <w:szCs w:val="24"/>
        </w:rPr>
      </w:pPr>
      <w:r w:rsidRPr="00544704">
        <w:rPr>
          <w:rFonts w:ascii="Aptos" w:hAnsi="Aptos"/>
          <w:b/>
          <w:bCs/>
          <w:color w:val="002060"/>
          <w:sz w:val="24"/>
          <w:szCs w:val="24"/>
        </w:rPr>
        <w:t>OPCIONALES</w:t>
      </w:r>
    </w:p>
    <w:p w14:paraId="29DB1CA8" w14:textId="77777777" w:rsidR="00C9259E" w:rsidRDefault="00C9259E" w:rsidP="00C9259E">
      <w:pPr>
        <w:tabs>
          <w:tab w:val="left" w:pos="3810"/>
        </w:tabs>
        <w:spacing w:after="0"/>
        <w:jc w:val="both"/>
        <w:rPr>
          <w:rFonts w:eastAsiaTheme="majorEastAsia" w:cs="Calibri"/>
          <w:bCs/>
          <w:noProof/>
          <w:color w:val="002060"/>
          <w:lang w:eastAsia="es-ES"/>
        </w:rPr>
      </w:pPr>
    </w:p>
    <w:p w14:paraId="55E726E1" w14:textId="77777777" w:rsidR="00C9259E" w:rsidRDefault="00C9259E" w:rsidP="00C9259E">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1FCB7B61" w14:textId="77777777" w:rsidR="00C9259E" w:rsidRPr="00193B8B" w:rsidRDefault="00C9259E" w:rsidP="00C9259E">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5C48F275" w14:textId="77777777" w:rsidR="00C9259E" w:rsidRDefault="00C9259E" w:rsidP="00C9259E">
      <w:pPr>
        <w:tabs>
          <w:tab w:val="left" w:pos="3810"/>
        </w:tabs>
        <w:spacing w:after="0"/>
        <w:jc w:val="both"/>
        <w:rPr>
          <w:rFonts w:eastAsiaTheme="majorEastAsia" w:cs="Calibri"/>
          <w:bCs/>
          <w:noProof/>
          <w:color w:val="002060"/>
          <w:lang w:eastAsia="es-ES"/>
        </w:rPr>
      </w:pPr>
    </w:p>
    <w:tbl>
      <w:tblPr>
        <w:tblW w:w="10575" w:type="dxa"/>
        <w:jc w:val="center"/>
        <w:tblCellMar>
          <w:left w:w="70" w:type="dxa"/>
          <w:right w:w="70" w:type="dxa"/>
        </w:tblCellMar>
        <w:tblLook w:val="04A0" w:firstRow="1" w:lastRow="0" w:firstColumn="1" w:lastColumn="0" w:noHBand="0" w:noVBand="1"/>
      </w:tblPr>
      <w:tblGrid>
        <w:gridCol w:w="8408"/>
        <w:gridCol w:w="1244"/>
        <w:gridCol w:w="1004"/>
      </w:tblGrid>
      <w:tr w:rsidR="00C9259E" w:rsidRPr="00B23825" w14:paraId="1DA1F72F" w14:textId="77777777" w:rsidTr="00C9259E">
        <w:trPr>
          <w:trHeight w:val="216"/>
          <w:jc w:val="center"/>
        </w:trPr>
        <w:tc>
          <w:tcPr>
            <w:tcW w:w="8408"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758A5183"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OPCIONALES SANTIAGO (CONDUCTOR GUIA ESPAÑOL)</w:t>
            </w:r>
          </w:p>
        </w:tc>
        <w:tc>
          <w:tcPr>
            <w:tcW w:w="1199"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5665F4B7"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INCLUYE</w:t>
            </w:r>
          </w:p>
        </w:tc>
        <w:tc>
          <w:tcPr>
            <w:tcW w:w="968" w:type="dxa"/>
            <w:tcBorders>
              <w:top w:val="double" w:sz="6" w:space="0" w:color="auto"/>
              <w:left w:val="nil"/>
              <w:bottom w:val="double" w:sz="6" w:space="0" w:color="auto"/>
              <w:right w:val="double" w:sz="6" w:space="0" w:color="auto"/>
            </w:tcBorders>
            <w:shd w:val="clear" w:color="000000" w:fill="CAEDFB"/>
            <w:vAlign w:val="center"/>
            <w:hideMark/>
          </w:tcPr>
          <w:p w14:paraId="206A0080"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 xml:space="preserve">REGULAR         </w:t>
            </w:r>
          </w:p>
        </w:tc>
      </w:tr>
      <w:tr w:rsidR="00C9259E" w:rsidRPr="00B23825" w14:paraId="73777739" w14:textId="77777777" w:rsidTr="00C9259E">
        <w:trPr>
          <w:trHeight w:val="227"/>
          <w:jc w:val="center"/>
        </w:trPr>
        <w:tc>
          <w:tcPr>
            <w:tcW w:w="8408" w:type="dxa"/>
            <w:vMerge/>
            <w:tcBorders>
              <w:top w:val="double" w:sz="6" w:space="0" w:color="auto"/>
              <w:left w:val="double" w:sz="6" w:space="0" w:color="auto"/>
              <w:bottom w:val="double" w:sz="6" w:space="0" w:color="000000"/>
              <w:right w:val="double" w:sz="6" w:space="0" w:color="auto"/>
            </w:tcBorders>
            <w:vAlign w:val="center"/>
            <w:hideMark/>
          </w:tcPr>
          <w:p w14:paraId="699480E4"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1199" w:type="dxa"/>
            <w:vMerge/>
            <w:tcBorders>
              <w:top w:val="double" w:sz="6" w:space="0" w:color="auto"/>
              <w:left w:val="double" w:sz="6" w:space="0" w:color="auto"/>
              <w:bottom w:val="double" w:sz="6" w:space="0" w:color="000000"/>
              <w:right w:val="double" w:sz="6" w:space="0" w:color="auto"/>
            </w:tcBorders>
            <w:vAlign w:val="center"/>
            <w:hideMark/>
          </w:tcPr>
          <w:p w14:paraId="01219B3A"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968" w:type="dxa"/>
            <w:tcBorders>
              <w:top w:val="nil"/>
              <w:left w:val="nil"/>
              <w:bottom w:val="double" w:sz="6" w:space="0" w:color="auto"/>
              <w:right w:val="double" w:sz="6" w:space="0" w:color="auto"/>
            </w:tcBorders>
            <w:shd w:val="clear" w:color="000000" w:fill="CAEDFB"/>
            <w:noWrap/>
            <w:vAlign w:val="center"/>
            <w:hideMark/>
          </w:tcPr>
          <w:p w14:paraId="014C9EDF"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MIN 2 PAX</w:t>
            </w:r>
          </w:p>
        </w:tc>
      </w:tr>
      <w:tr w:rsidR="00C9259E" w:rsidRPr="00B23825" w14:paraId="1F152B13" w14:textId="77777777" w:rsidTr="00C9259E">
        <w:trPr>
          <w:trHeight w:val="238"/>
          <w:jc w:val="center"/>
        </w:trPr>
        <w:tc>
          <w:tcPr>
            <w:tcW w:w="8408" w:type="dxa"/>
            <w:tcBorders>
              <w:top w:val="nil"/>
              <w:left w:val="single" w:sz="8" w:space="0" w:color="auto"/>
              <w:bottom w:val="single" w:sz="8" w:space="0" w:color="auto"/>
              <w:right w:val="single" w:sz="8" w:space="0" w:color="auto"/>
            </w:tcBorders>
            <w:noWrap/>
            <w:vAlign w:val="center"/>
            <w:hideMark/>
          </w:tcPr>
          <w:p w14:paraId="4925C379"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 xml:space="preserve">**HD HOP ON / HOP OFF PLUS (Bus + Teleférico + Funicular + Buses Panorámicos de Parquemet) </w:t>
            </w:r>
          </w:p>
        </w:tc>
        <w:tc>
          <w:tcPr>
            <w:tcW w:w="1199" w:type="dxa"/>
            <w:tcBorders>
              <w:top w:val="nil"/>
              <w:left w:val="nil"/>
              <w:bottom w:val="single" w:sz="8" w:space="0" w:color="auto"/>
              <w:right w:val="single" w:sz="8" w:space="0" w:color="auto"/>
            </w:tcBorders>
            <w:noWrap/>
            <w:vAlign w:val="center"/>
            <w:hideMark/>
          </w:tcPr>
          <w:p w14:paraId="48C8CA8E"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nil"/>
              <w:left w:val="nil"/>
              <w:bottom w:val="single" w:sz="8" w:space="0" w:color="auto"/>
              <w:right w:val="single" w:sz="8" w:space="0" w:color="auto"/>
            </w:tcBorders>
            <w:noWrap/>
            <w:vAlign w:val="center"/>
            <w:hideMark/>
          </w:tcPr>
          <w:p w14:paraId="5A0F7C01" w14:textId="485C596C"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7</w:t>
            </w:r>
            <w:r w:rsidR="00C9259E" w:rsidRPr="00B23825">
              <w:rPr>
                <w:rFonts w:ascii="Aptos Narrow" w:eastAsia="Times New Roman" w:hAnsi="Aptos Narrow" w:cs="Times New Roman"/>
                <w:color w:val="002060"/>
                <w:kern w:val="0"/>
                <w:lang w:val="es-CL" w:eastAsia="es-EC"/>
                <w14:ligatures w14:val="none"/>
              </w:rPr>
              <w:t>4</w:t>
            </w:r>
          </w:p>
        </w:tc>
      </w:tr>
      <w:tr w:rsidR="00C9259E" w:rsidRPr="00B23825" w14:paraId="23C6CD2E" w14:textId="77777777" w:rsidTr="00C9259E">
        <w:trPr>
          <w:trHeight w:val="227"/>
          <w:jc w:val="center"/>
        </w:trPr>
        <w:tc>
          <w:tcPr>
            <w:tcW w:w="8408" w:type="dxa"/>
            <w:tcBorders>
              <w:top w:val="nil"/>
              <w:left w:val="single" w:sz="8" w:space="0" w:color="auto"/>
              <w:bottom w:val="nil"/>
              <w:right w:val="single" w:sz="8" w:space="0" w:color="auto"/>
            </w:tcBorders>
            <w:noWrap/>
            <w:vAlign w:val="center"/>
            <w:hideMark/>
          </w:tcPr>
          <w:p w14:paraId="0A224349"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HD City Tour Santiago</w:t>
            </w:r>
          </w:p>
        </w:tc>
        <w:tc>
          <w:tcPr>
            <w:tcW w:w="1199" w:type="dxa"/>
            <w:tcBorders>
              <w:top w:val="nil"/>
              <w:left w:val="nil"/>
              <w:bottom w:val="single" w:sz="8" w:space="0" w:color="auto"/>
              <w:right w:val="single" w:sz="8" w:space="0" w:color="auto"/>
            </w:tcBorders>
            <w:noWrap/>
            <w:vAlign w:val="center"/>
            <w:hideMark/>
          </w:tcPr>
          <w:p w14:paraId="5F7BF0A7"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nil"/>
              <w:left w:val="nil"/>
              <w:bottom w:val="nil"/>
              <w:right w:val="single" w:sz="8" w:space="0" w:color="auto"/>
            </w:tcBorders>
            <w:noWrap/>
            <w:vAlign w:val="center"/>
            <w:hideMark/>
          </w:tcPr>
          <w:p w14:paraId="30CC2C28" w14:textId="2A62227B"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8</w:t>
            </w:r>
            <w:r w:rsidR="00C9259E" w:rsidRPr="00B23825">
              <w:rPr>
                <w:rFonts w:ascii="Aptos Narrow" w:eastAsia="Times New Roman" w:hAnsi="Aptos Narrow" w:cs="Times New Roman"/>
                <w:color w:val="002060"/>
                <w:kern w:val="0"/>
                <w:lang w:val="es-CL" w:eastAsia="es-EC"/>
                <w14:ligatures w14:val="none"/>
              </w:rPr>
              <w:t>6</w:t>
            </w:r>
          </w:p>
        </w:tc>
      </w:tr>
      <w:tr w:rsidR="00C9259E" w:rsidRPr="00B23825" w14:paraId="7C2925D4" w14:textId="77777777" w:rsidTr="00C9259E">
        <w:trPr>
          <w:trHeight w:val="227"/>
          <w:jc w:val="center"/>
        </w:trPr>
        <w:tc>
          <w:tcPr>
            <w:tcW w:w="8408" w:type="dxa"/>
            <w:tcBorders>
              <w:top w:val="single" w:sz="8" w:space="0" w:color="auto"/>
              <w:left w:val="single" w:sz="8" w:space="0" w:color="auto"/>
              <w:bottom w:val="single" w:sz="8" w:space="0" w:color="auto"/>
              <w:right w:val="single" w:sz="8" w:space="0" w:color="auto"/>
            </w:tcBorders>
            <w:noWrap/>
            <w:vAlign w:val="center"/>
            <w:hideMark/>
          </w:tcPr>
          <w:p w14:paraId="1CBA1E9A" w14:textId="77777777" w:rsidR="00C9259E" w:rsidRPr="00B23825" w:rsidRDefault="00C9259E" w:rsidP="00F27A77">
            <w:pPr>
              <w:spacing w:after="0" w:line="240" w:lineRule="auto"/>
              <w:rPr>
                <w:rFonts w:ascii="Aptos Narrow" w:eastAsia="Times New Roman" w:hAnsi="Aptos Narrow" w:cs="Times New Roman"/>
                <w:color w:val="002060"/>
                <w:kern w:val="0"/>
                <w:lang w:val="en-US" w:eastAsia="es-EC"/>
                <w14:ligatures w14:val="none"/>
              </w:rPr>
            </w:pPr>
            <w:r w:rsidRPr="00B23825">
              <w:rPr>
                <w:rFonts w:ascii="Aptos Narrow" w:eastAsia="Times New Roman" w:hAnsi="Aptos Narrow" w:cs="Times New Roman"/>
                <w:color w:val="002060"/>
                <w:kern w:val="0"/>
                <w:lang w:val="en-US" w:eastAsia="es-EC"/>
                <w14:ligatures w14:val="none"/>
              </w:rPr>
              <w:t xml:space="preserve">HD City Tour Santiago c/ticket ascenso a cerro San Cristobal </w:t>
            </w:r>
          </w:p>
        </w:tc>
        <w:tc>
          <w:tcPr>
            <w:tcW w:w="1199" w:type="dxa"/>
            <w:tcBorders>
              <w:top w:val="nil"/>
              <w:left w:val="nil"/>
              <w:bottom w:val="single" w:sz="8" w:space="0" w:color="auto"/>
              <w:right w:val="single" w:sz="8" w:space="0" w:color="auto"/>
            </w:tcBorders>
            <w:noWrap/>
            <w:vAlign w:val="center"/>
            <w:hideMark/>
          </w:tcPr>
          <w:p w14:paraId="2B34B8F6"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single" w:sz="8" w:space="0" w:color="auto"/>
              <w:left w:val="nil"/>
              <w:bottom w:val="single" w:sz="8" w:space="0" w:color="auto"/>
              <w:right w:val="single" w:sz="8" w:space="0" w:color="auto"/>
            </w:tcBorders>
            <w:noWrap/>
            <w:vAlign w:val="center"/>
            <w:hideMark/>
          </w:tcPr>
          <w:p w14:paraId="20A885FE" w14:textId="04E5746F"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10</w:t>
            </w:r>
            <w:r w:rsidR="00C9259E" w:rsidRPr="00B23825">
              <w:rPr>
                <w:rFonts w:ascii="Aptos Narrow" w:eastAsia="Times New Roman" w:hAnsi="Aptos Narrow" w:cs="Times New Roman"/>
                <w:color w:val="002060"/>
                <w:kern w:val="0"/>
                <w:lang w:val="es-CL" w:eastAsia="es-EC"/>
                <w14:ligatures w14:val="none"/>
              </w:rPr>
              <w:t>9</w:t>
            </w:r>
          </w:p>
        </w:tc>
      </w:tr>
      <w:tr w:rsidR="00C9259E" w:rsidRPr="00B23825" w14:paraId="4104235C"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519D3DEF" w14:textId="77777777" w:rsidR="00C9259E" w:rsidRPr="00B23825" w:rsidRDefault="00C9259E" w:rsidP="00F27A77">
            <w:pPr>
              <w:spacing w:after="0" w:line="240" w:lineRule="auto"/>
              <w:rPr>
                <w:rFonts w:ascii="Aptos Narrow" w:eastAsia="Times New Roman" w:hAnsi="Aptos Narrow" w:cs="Times New Roman"/>
                <w:color w:val="002060"/>
                <w:kern w:val="0"/>
                <w:lang w:val="en-US" w:eastAsia="es-EC"/>
                <w14:ligatures w14:val="none"/>
              </w:rPr>
            </w:pPr>
            <w:r w:rsidRPr="00B23825">
              <w:rPr>
                <w:rFonts w:ascii="Aptos Narrow" w:eastAsia="Times New Roman" w:hAnsi="Aptos Narrow" w:cs="Times New Roman"/>
                <w:color w:val="002060"/>
                <w:kern w:val="0"/>
                <w:lang w:val="en-US" w:eastAsia="es-EC"/>
                <w14:ligatures w14:val="none"/>
              </w:rPr>
              <w:t>HD Tour de Compras Outlet Easton mall o Arauco premium Outlet Buenaventura</w:t>
            </w:r>
          </w:p>
        </w:tc>
        <w:tc>
          <w:tcPr>
            <w:tcW w:w="1199" w:type="dxa"/>
            <w:tcBorders>
              <w:top w:val="nil"/>
              <w:left w:val="nil"/>
              <w:bottom w:val="single" w:sz="8" w:space="0" w:color="auto"/>
              <w:right w:val="single" w:sz="8" w:space="0" w:color="auto"/>
            </w:tcBorders>
            <w:noWrap/>
            <w:vAlign w:val="center"/>
            <w:hideMark/>
          </w:tcPr>
          <w:p w14:paraId="185DE6D9"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nil"/>
              <w:left w:val="nil"/>
              <w:bottom w:val="single" w:sz="8" w:space="0" w:color="auto"/>
              <w:right w:val="single" w:sz="8" w:space="0" w:color="auto"/>
            </w:tcBorders>
            <w:noWrap/>
            <w:vAlign w:val="center"/>
            <w:hideMark/>
          </w:tcPr>
          <w:p w14:paraId="656DD152" w14:textId="1AC778F1"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8</w:t>
            </w:r>
            <w:r w:rsidR="00C9259E" w:rsidRPr="00B23825">
              <w:rPr>
                <w:rFonts w:ascii="Aptos Narrow" w:eastAsia="Times New Roman" w:hAnsi="Aptos Narrow" w:cs="Times New Roman"/>
                <w:color w:val="002060"/>
                <w:kern w:val="0"/>
                <w:lang w:val="es-CL" w:eastAsia="es-EC"/>
                <w14:ligatures w14:val="none"/>
              </w:rPr>
              <w:t>7</w:t>
            </w:r>
          </w:p>
        </w:tc>
      </w:tr>
      <w:tr w:rsidR="00C9259E" w:rsidRPr="00B23825" w14:paraId="4D08FB63"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56CD61D4"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HD Viña Concha y Toro (Tour Premium)</w:t>
            </w:r>
          </w:p>
        </w:tc>
        <w:tc>
          <w:tcPr>
            <w:tcW w:w="1199" w:type="dxa"/>
            <w:tcBorders>
              <w:top w:val="nil"/>
              <w:left w:val="nil"/>
              <w:bottom w:val="single" w:sz="8" w:space="0" w:color="auto"/>
              <w:right w:val="single" w:sz="8" w:space="0" w:color="auto"/>
            </w:tcBorders>
            <w:noWrap/>
            <w:vAlign w:val="center"/>
            <w:hideMark/>
          </w:tcPr>
          <w:p w14:paraId="202EE0F4"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Degustación</w:t>
            </w:r>
          </w:p>
        </w:tc>
        <w:tc>
          <w:tcPr>
            <w:tcW w:w="968" w:type="dxa"/>
            <w:tcBorders>
              <w:top w:val="nil"/>
              <w:left w:val="nil"/>
              <w:bottom w:val="single" w:sz="8" w:space="0" w:color="auto"/>
              <w:right w:val="single" w:sz="8" w:space="0" w:color="auto"/>
            </w:tcBorders>
            <w:noWrap/>
            <w:vAlign w:val="center"/>
            <w:hideMark/>
          </w:tcPr>
          <w:p w14:paraId="4178A970" w14:textId="27502F73"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1</w:t>
            </w:r>
            <w:r w:rsidR="00024B85">
              <w:rPr>
                <w:rFonts w:ascii="Aptos Narrow" w:eastAsia="Times New Roman" w:hAnsi="Aptos Narrow" w:cs="Times New Roman"/>
                <w:color w:val="002060"/>
                <w:kern w:val="0"/>
                <w:lang w:val="es-CL" w:eastAsia="es-EC"/>
                <w14:ligatures w14:val="none"/>
              </w:rPr>
              <w:t>30</w:t>
            </w:r>
          </w:p>
        </w:tc>
      </w:tr>
      <w:tr w:rsidR="00C9259E" w:rsidRPr="00B23825" w14:paraId="51555B15"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6CA0ECAA"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HD Viña Santa Rita (Tour Clásico)</w:t>
            </w:r>
          </w:p>
        </w:tc>
        <w:tc>
          <w:tcPr>
            <w:tcW w:w="1199" w:type="dxa"/>
            <w:tcBorders>
              <w:top w:val="nil"/>
              <w:left w:val="nil"/>
              <w:bottom w:val="single" w:sz="8" w:space="0" w:color="auto"/>
              <w:right w:val="single" w:sz="8" w:space="0" w:color="auto"/>
            </w:tcBorders>
            <w:noWrap/>
            <w:vAlign w:val="center"/>
            <w:hideMark/>
          </w:tcPr>
          <w:p w14:paraId="74A41E94"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Degustación</w:t>
            </w:r>
          </w:p>
        </w:tc>
        <w:tc>
          <w:tcPr>
            <w:tcW w:w="968" w:type="dxa"/>
            <w:tcBorders>
              <w:top w:val="nil"/>
              <w:left w:val="nil"/>
              <w:bottom w:val="single" w:sz="8" w:space="0" w:color="auto"/>
              <w:right w:val="single" w:sz="8" w:space="0" w:color="auto"/>
            </w:tcBorders>
            <w:noWrap/>
            <w:vAlign w:val="center"/>
            <w:hideMark/>
          </w:tcPr>
          <w:p w14:paraId="57361876" w14:textId="144CBC41"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1</w:t>
            </w:r>
            <w:r w:rsidR="00024B85">
              <w:rPr>
                <w:rFonts w:ascii="Aptos Narrow" w:eastAsia="Times New Roman" w:hAnsi="Aptos Narrow" w:cs="Times New Roman"/>
                <w:color w:val="002060"/>
                <w:kern w:val="0"/>
                <w:lang w:val="es-CL" w:eastAsia="es-EC"/>
                <w14:ligatures w14:val="none"/>
              </w:rPr>
              <w:t>30</w:t>
            </w:r>
          </w:p>
        </w:tc>
      </w:tr>
      <w:tr w:rsidR="00C9259E" w:rsidRPr="00B23825" w14:paraId="5A3F175A"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529403E7" w14:textId="77777777" w:rsidR="00C9259E" w:rsidRPr="00B23825" w:rsidRDefault="00C9259E" w:rsidP="00F27A77">
            <w:pPr>
              <w:spacing w:after="0" w:line="240" w:lineRule="auto"/>
              <w:rPr>
                <w:rFonts w:ascii="Aptos Narrow" w:eastAsia="Times New Roman" w:hAnsi="Aptos Narrow" w:cs="Times New Roman"/>
                <w:color w:val="002060"/>
                <w:kern w:val="0"/>
                <w:lang w:val="en-US" w:eastAsia="es-EC"/>
                <w14:ligatures w14:val="none"/>
              </w:rPr>
            </w:pPr>
            <w:r w:rsidRPr="00B23825">
              <w:rPr>
                <w:rFonts w:ascii="Aptos Narrow" w:eastAsia="Times New Roman" w:hAnsi="Aptos Narrow" w:cs="Times New Roman"/>
                <w:color w:val="002060"/>
                <w:kern w:val="0"/>
                <w:lang w:val="en-US" w:eastAsia="es-EC"/>
                <w14:ligatures w14:val="none"/>
              </w:rPr>
              <w:t xml:space="preserve">FD Tour de Compras Outlet Easton mall + Arauco premium Outlet Buenaventura </w:t>
            </w:r>
          </w:p>
        </w:tc>
        <w:tc>
          <w:tcPr>
            <w:tcW w:w="1199" w:type="dxa"/>
            <w:tcBorders>
              <w:top w:val="nil"/>
              <w:left w:val="nil"/>
              <w:bottom w:val="single" w:sz="8" w:space="0" w:color="auto"/>
              <w:right w:val="single" w:sz="8" w:space="0" w:color="auto"/>
            </w:tcBorders>
            <w:noWrap/>
            <w:vAlign w:val="center"/>
            <w:hideMark/>
          </w:tcPr>
          <w:p w14:paraId="13669581"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nil"/>
              <w:left w:val="nil"/>
              <w:bottom w:val="single" w:sz="8" w:space="0" w:color="auto"/>
              <w:right w:val="single" w:sz="8" w:space="0" w:color="auto"/>
            </w:tcBorders>
            <w:noWrap/>
            <w:vAlign w:val="center"/>
            <w:hideMark/>
          </w:tcPr>
          <w:p w14:paraId="61822E82" w14:textId="3C22A32E"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1</w:t>
            </w:r>
            <w:r w:rsidR="00024B85">
              <w:rPr>
                <w:rFonts w:ascii="Aptos Narrow" w:eastAsia="Times New Roman" w:hAnsi="Aptos Narrow" w:cs="Times New Roman"/>
                <w:color w:val="002060"/>
                <w:kern w:val="0"/>
                <w:lang w:val="es-CL" w:eastAsia="es-EC"/>
                <w14:ligatures w14:val="none"/>
              </w:rPr>
              <w:t>4</w:t>
            </w:r>
            <w:r w:rsidRPr="00B23825">
              <w:rPr>
                <w:rFonts w:ascii="Aptos Narrow" w:eastAsia="Times New Roman" w:hAnsi="Aptos Narrow" w:cs="Times New Roman"/>
                <w:color w:val="002060"/>
                <w:kern w:val="0"/>
                <w:lang w:val="es-CL" w:eastAsia="es-EC"/>
                <w14:ligatures w14:val="none"/>
              </w:rPr>
              <w:t>9</w:t>
            </w:r>
          </w:p>
        </w:tc>
      </w:tr>
      <w:tr w:rsidR="00C9259E" w:rsidRPr="00B23825" w14:paraId="6CEA2717"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416FC7A3"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Viña del Mar y Valparaíso</w:t>
            </w:r>
          </w:p>
        </w:tc>
        <w:tc>
          <w:tcPr>
            <w:tcW w:w="1199" w:type="dxa"/>
            <w:tcBorders>
              <w:top w:val="nil"/>
              <w:left w:val="nil"/>
              <w:bottom w:val="single" w:sz="8" w:space="0" w:color="auto"/>
              <w:right w:val="single" w:sz="8" w:space="0" w:color="auto"/>
            </w:tcBorders>
            <w:noWrap/>
            <w:vAlign w:val="center"/>
            <w:hideMark/>
          </w:tcPr>
          <w:p w14:paraId="784AA04A"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w:t>
            </w:r>
          </w:p>
        </w:tc>
        <w:tc>
          <w:tcPr>
            <w:tcW w:w="968" w:type="dxa"/>
            <w:tcBorders>
              <w:top w:val="nil"/>
              <w:left w:val="nil"/>
              <w:bottom w:val="single" w:sz="8" w:space="0" w:color="auto"/>
              <w:right w:val="single" w:sz="8" w:space="0" w:color="auto"/>
            </w:tcBorders>
            <w:noWrap/>
            <w:vAlign w:val="center"/>
            <w:hideMark/>
          </w:tcPr>
          <w:p w14:paraId="61F41C2F" w14:textId="42C0B9CA"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1</w:t>
            </w:r>
            <w:r w:rsidR="00024B85">
              <w:rPr>
                <w:rFonts w:ascii="Aptos Narrow" w:eastAsia="Times New Roman" w:hAnsi="Aptos Narrow" w:cs="Times New Roman"/>
                <w:color w:val="002060"/>
                <w:kern w:val="0"/>
                <w:lang w:val="es-CL" w:eastAsia="es-EC"/>
                <w14:ligatures w14:val="none"/>
              </w:rPr>
              <w:t>7</w:t>
            </w:r>
            <w:r w:rsidRPr="00B23825">
              <w:rPr>
                <w:rFonts w:ascii="Aptos Narrow" w:eastAsia="Times New Roman" w:hAnsi="Aptos Narrow" w:cs="Times New Roman"/>
                <w:color w:val="002060"/>
                <w:kern w:val="0"/>
                <w:lang w:val="es-CL" w:eastAsia="es-EC"/>
                <w14:ligatures w14:val="none"/>
              </w:rPr>
              <w:t>3</w:t>
            </w:r>
          </w:p>
        </w:tc>
      </w:tr>
      <w:tr w:rsidR="00C9259E" w:rsidRPr="00B23825" w14:paraId="4102FC9D" w14:textId="77777777" w:rsidTr="00C9259E">
        <w:trPr>
          <w:trHeight w:val="227"/>
          <w:jc w:val="center"/>
        </w:trPr>
        <w:tc>
          <w:tcPr>
            <w:tcW w:w="8408" w:type="dxa"/>
            <w:tcBorders>
              <w:top w:val="nil"/>
              <w:left w:val="single" w:sz="8" w:space="0" w:color="auto"/>
              <w:bottom w:val="single" w:sz="8" w:space="0" w:color="auto"/>
              <w:right w:val="single" w:sz="8" w:space="0" w:color="auto"/>
            </w:tcBorders>
            <w:noWrap/>
            <w:vAlign w:val="center"/>
            <w:hideMark/>
          </w:tcPr>
          <w:p w14:paraId="6DEA8C66"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Viña del Mar y Valparaíso c/almuerzo</w:t>
            </w:r>
          </w:p>
        </w:tc>
        <w:tc>
          <w:tcPr>
            <w:tcW w:w="1199" w:type="dxa"/>
            <w:tcBorders>
              <w:top w:val="nil"/>
              <w:left w:val="nil"/>
              <w:bottom w:val="single" w:sz="8" w:space="0" w:color="auto"/>
              <w:right w:val="single" w:sz="8" w:space="0" w:color="auto"/>
            </w:tcBorders>
            <w:noWrap/>
            <w:vAlign w:val="center"/>
            <w:hideMark/>
          </w:tcPr>
          <w:p w14:paraId="5A190663" w14:textId="77777777"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Almuerzo</w:t>
            </w:r>
          </w:p>
        </w:tc>
        <w:tc>
          <w:tcPr>
            <w:tcW w:w="968" w:type="dxa"/>
            <w:tcBorders>
              <w:top w:val="nil"/>
              <w:left w:val="nil"/>
              <w:bottom w:val="single" w:sz="8" w:space="0" w:color="auto"/>
              <w:right w:val="single" w:sz="8" w:space="0" w:color="auto"/>
            </w:tcBorders>
            <w:noWrap/>
            <w:vAlign w:val="center"/>
            <w:hideMark/>
          </w:tcPr>
          <w:p w14:paraId="0D16DC02" w14:textId="162963F2"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2</w:t>
            </w:r>
            <w:r w:rsidR="00024B85">
              <w:rPr>
                <w:rFonts w:ascii="Aptos Narrow" w:eastAsia="Times New Roman" w:hAnsi="Aptos Narrow" w:cs="Times New Roman"/>
                <w:color w:val="002060"/>
                <w:kern w:val="0"/>
                <w:lang w:val="es-CL" w:eastAsia="es-EC"/>
                <w14:ligatures w14:val="none"/>
              </w:rPr>
              <w:t>3</w:t>
            </w:r>
            <w:r w:rsidRPr="00B23825">
              <w:rPr>
                <w:rFonts w:ascii="Aptos Narrow" w:eastAsia="Times New Roman" w:hAnsi="Aptos Narrow" w:cs="Times New Roman"/>
                <w:color w:val="002060"/>
                <w:kern w:val="0"/>
                <w:lang w:val="es-CL" w:eastAsia="es-EC"/>
                <w14:ligatures w14:val="none"/>
              </w:rPr>
              <w:t>2</w:t>
            </w:r>
          </w:p>
        </w:tc>
      </w:tr>
    </w:tbl>
    <w:p w14:paraId="2AA1DC3E" w14:textId="77777777" w:rsidR="00C9259E" w:rsidRDefault="00C9259E" w:rsidP="00C9259E">
      <w:pPr>
        <w:tabs>
          <w:tab w:val="left" w:pos="3810"/>
        </w:tabs>
        <w:spacing w:after="0"/>
        <w:jc w:val="both"/>
        <w:rPr>
          <w:rFonts w:eastAsiaTheme="majorEastAsia" w:cs="Calibri"/>
          <w:bCs/>
          <w:noProof/>
          <w:color w:val="002060"/>
          <w:lang w:eastAsia="es-ES"/>
        </w:rPr>
      </w:pPr>
    </w:p>
    <w:p w14:paraId="1E8AFBC2" w14:textId="77777777" w:rsidR="00C9259E" w:rsidRDefault="00C9259E" w:rsidP="00C9259E">
      <w:pPr>
        <w:tabs>
          <w:tab w:val="left" w:pos="3810"/>
        </w:tabs>
        <w:spacing w:after="0"/>
        <w:jc w:val="both"/>
        <w:rPr>
          <w:rFonts w:eastAsiaTheme="majorEastAsia" w:cstheme="majorBidi"/>
          <w:bCs/>
          <w:noProof/>
          <w:color w:val="002060"/>
          <w:lang w:eastAsia="es-ES"/>
        </w:rPr>
      </w:pPr>
    </w:p>
    <w:p w14:paraId="54E91505" w14:textId="77777777" w:rsidR="00C9259E" w:rsidRDefault="00C9259E" w:rsidP="00C9259E">
      <w:pPr>
        <w:tabs>
          <w:tab w:val="left" w:pos="3810"/>
        </w:tabs>
        <w:spacing w:after="0"/>
        <w:jc w:val="both"/>
        <w:rPr>
          <w:rFonts w:eastAsiaTheme="majorEastAsia" w:cstheme="majorBidi"/>
          <w:bCs/>
          <w:noProof/>
          <w:color w:val="002060"/>
          <w:lang w:eastAsia="es-ES"/>
        </w:rPr>
      </w:pPr>
    </w:p>
    <w:p w14:paraId="0CD84EF7" w14:textId="77777777" w:rsidR="00C9259E" w:rsidRDefault="00C9259E" w:rsidP="00C9259E">
      <w:pPr>
        <w:tabs>
          <w:tab w:val="left" w:pos="3810"/>
        </w:tabs>
        <w:spacing w:after="0"/>
        <w:jc w:val="both"/>
        <w:rPr>
          <w:rFonts w:eastAsiaTheme="majorEastAsia" w:cstheme="majorBidi"/>
          <w:bCs/>
          <w:noProof/>
          <w:color w:val="002060"/>
          <w:lang w:eastAsia="es-ES"/>
        </w:rPr>
      </w:pPr>
    </w:p>
    <w:p w14:paraId="615A0DA7" w14:textId="77777777" w:rsidR="00C9259E" w:rsidRDefault="00C9259E" w:rsidP="00C9259E">
      <w:pPr>
        <w:tabs>
          <w:tab w:val="left" w:pos="3810"/>
        </w:tabs>
        <w:spacing w:after="0"/>
        <w:jc w:val="both"/>
        <w:rPr>
          <w:rFonts w:eastAsiaTheme="majorEastAsia" w:cstheme="majorBidi"/>
          <w:bCs/>
          <w:noProof/>
          <w:color w:val="002060"/>
          <w:lang w:eastAsia="es-ES"/>
        </w:rPr>
      </w:pPr>
    </w:p>
    <w:p w14:paraId="56CABB26" w14:textId="77777777" w:rsidR="00C9259E" w:rsidRDefault="00C9259E" w:rsidP="00C9259E">
      <w:pPr>
        <w:tabs>
          <w:tab w:val="left" w:pos="3810"/>
        </w:tabs>
        <w:spacing w:after="0"/>
        <w:jc w:val="both"/>
        <w:rPr>
          <w:rFonts w:eastAsiaTheme="majorEastAsia" w:cstheme="majorBidi"/>
          <w:bCs/>
          <w:noProof/>
          <w:color w:val="002060"/>
          <w:lang w:eastAsia="es-ES"/>
        </w:rPr>
      </w:pPr>
    </w:p>
    <w:p w14:paraId="3A7A87D5" w14:textId="77777777" w:rsidR="00C9259E" w:rsidRDefault="00C9259E" w:rsidP="00C9259E">
      <w:pPr>
        <w:tabs>
          <w:tab w:val="left" w:pos="3810"/>
        </w:tabs>
        <w:spacing w:after="0"/>
        <w:jc w:val="both"/>
        <w:rPr>
          <w:rFonts w:eastAsiaTheme="majorEastAsia" w:cstheme="majorBidi"/>
          <w:bCs/>
          <w:noProof/>
          <w:color w:val="002060"/>
          <w:lang w:eastAsia="es-ES"/>
        </w:rPr>
      </w:pPr>
    </w:p>
    <w:p w14:paraId="09B9C6DB" w14:textId="77777777" w:rsidR="00C9259E" w:rsidRDefault="00C9259E" w:rsidP="00C9259E">
      <w:pPr>
        <w:tabs>
          <w:tab w:val="left" w:pos="3810"/>
        </w:tabs>
        <w:spacing w:after="0"/>
        <w:jc w:val="both"/>
        <w:rPr>
          <w:rFonts w:eastAsiaTheme="majorEastAsia" w:cstheme="majorBidi"/>
          <w:bCs/>
          <w:noProof/>
          <w:color w:val="002060"/>
          <w:lang w:eastAsia="es-ES"/>
        </w:rPr>
      </w:pPr>
    </w:p>
    <w:p w14:paraId="370E762F" w14:textId="77777777" w:rsidR="00C9259E" w:rsidRDefault="00C9259E" w:rsidP="00C9259E">
      <w:pPr>
        <w:tabs>
          <w:tab w:val="left" w:pos="3810"/>
        </w:tabs>
        <w:spacing w:after="0"/>
        <w:jc w:val="both"/>
        <w:rPr>
          <w:rFonts w:eastAsiaTheme="majorEastAsia" w:cstheme="majorBidi"/>
          <w:bCs/>
          <w:noProof/>
          <w:color w:val="002060"/>
          <w:lang w:eastAsia="es-ES"/>
        </w:rPr>
      </w:pPr>
    </w:p>
    <w:p w14:paraId="40D8AC83" w14:textId="77777777" w:rsidR="00C9259E" w:rsidRDefault="00C9259E" w:rsidP="00C9259E">
      <w:pPr>
        <w:tabs>
          <w:tab w:val="left" w:pos="3810"/>
        </w:tabs>
        <w:spacing w:after="0"/>
        <w:jc w:val="both"/>
        <w:rPr>
          <w:rFonts w:eastAsiaTheme="majorEastAsia" w:cstheme="majorBidi"/>
          <w:bCs/>
          <w:noProof/>
          <w:color w:val="002060"/>
          <w:lang w:eastAsia="es-ES"/>
        </w:rPr>
      </w:pPr>
    </w:p>
    <w:tbl>
      <w:tblPr>
        <w:tblW w:w="11062" w:type="dxa"/>
        <w:jc w:val="center"/>
        <w:tblCellMar>
          <w:left w:w="70" w:type="dxa"/>
          <w:right w:w="70" w:type="dxa"/>
        </w:tblCellMar>
        <w:tblLook w:val="04A0" w:firstRow="1" w:lastRow="0" w:firstColumn="1" w:lastColumn="0" w:noHBand="0" w:noVBand="1"/>
      </w:tblPr>
      <w:tblGrid>
        <w:gridCol w:w="8931"/>
        <w:gridCol w:w="1418"/>
        <w:gridCol w:w="713"/>
      </w:tblGrid>
      <w:tr w:rsidR="00C9259E" w:rsidRPr="00B23825" w14:paraId="376C2D8B" w14:textId="77777777" w:rsidTr="00C9259E">
        <w:trPr>
          <w:gridAfter w:val="1"/>
          <w:wAfter w:w="713" w:type="dxa"/>
          <w:trHeight w:val="471"/>
          <w:jc w:val="center"/>
        </w:trPr>
        <w:tc>
          <w:tcPr>
            <w:tcW w:w="8931"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535EE359"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OPCIONALES CENTRO DE SKI VALLE NEVADO (CONDUCTOR GUIA ESPAÑOL)</w:t>
            </w:r>
          </w:p>
        </w:tc>
        <w:tc>
          <w:tcPr>
            <w:tcW w:w="1418" w:type="dxa"/>
            <w:vMerge w:val="restart"/>
            <w:tcBorders>
              <w:top w:val="double" w:sz="6" w:space="0" w:color="auto"/>
              <w:left w:val="double" w:sz="6" w:space="0" w:color="auto"/>
              <w:bottom w:val="double" w:sz="6" w:space="0" w:color="000000"/>
              <w:right w:val="double" w:sz="6" w:space="0" w:color="auto"/>
            </w:tcBorders>
            <w:shd w:val="clear" w:color="000000" w:fill="CAEDFB"/>
            <w:vAlign w:val="center"/>
            <w:hideMark/>
          </w:tcPr>
          <w:p w14:paraId="7A44AB4A"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REGULAR  (MIN 2 PAX)</w:t>
            </w:r>
          </w:p>
        </w:tc>
      </w:tr>
      <w:tr w:rsidR="00C9259E" w:rsidRPr="00B23825" w14:paraId="56DBB8DF" w14:textId="77777777" w:rsidTr="00C9259E">
        <w:trPr>
          <w:trHeight w:val="257"/>
          <w:jc w:val="center"/>
        </w:trPr>
        <w:tc>
          <w:tcPr>
            <w:tcW w:w="8931" w:type="dxa"/>
            <w:vMerge/>
            <w:tcBorders>
              <w:top w:val="double" w:sz="6" w:space="0" w:color="auto"/>
              <w:left w:val="double" w:sz="6" w:space="0" w:color="auto"/>
              <w:bottom w:val="double" w:sz="6" w:space="0" w:color="000000"/>
              <w:right w:val="double" w:sz="6" w:space="0" w:color="auto"/>
            </w:tcBorders>
            <w:vAlign w:val="center"/>
            <w:hideMark/>
          </w:tcPr>
          <w:p w14:paraId="4C1C0A7B"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1418" w:type="dxa"/>
            <w:vMerge/>
            <w:tcBorders>
              <w:top w:val="double" w:sz="6" w:space="0" w:color="auto"/>
              <w:left w:val="double" w:sz="6" w:space="0" w:color="auto"/>
              <w:bottom w:val="double" w:sz="6" w:space="0" w:color="000000"/>
              <w:right w:val="double" w:sz="6" w:space="0" w:color="auto"/>
            </w:tcBorders>
            <w:vAlign w:val="center"/>
            <w:hideMark/>
          </w:tcPr>
          <w:p w14:paraId="6ACAFA7B"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713" w:type="dxa"/>
            <w:tcBorders>
              <w:top w:val="nil"/>
              <w:left w:val="nil"/>
              <w:bottom w:val="nil"/>
              <w:right w:val="nil"/>
            </w:tcBorders>
            <w:noWrap/>
            <w:vAlign w:val="bottom"/>
            <w:hideMark/>
          </w:tcPr>
          <w:p w14:paraId="07F82CCF"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p>
        </w:tc>
      </w:tr>
      <w:tr w:rsidR="00C9259E" w:rsidRPr="00B23825" w14:paraId="06B3879B" w14:textId="77777777" w:rsidTr="00C9259E">
        <w:trPr>
          <w:trHeight w:val="270"/>
          <w:jc w:val="center"/>
        </w:trPr>
        <w:tc>
          <w:tcPr>
            <w:tcW w:w="8931" w:type="dxa"/>
            <w:tcBorders>
              <w:top w:val="nil"/>
              <w:left w:val="single" w:sz="8" w:space="0" w:color="auto"/>
              <w:bottom w:val="single" w:sz="8" w:space="0" w:color="auto"/>
              <w:right w:val="single" w:sz="8" w:space="0" w:color="auto"/>
            </w:tcBorders>
            <w:noWrap/>
            <w:vAlign w:val="center"/>
            <w:hideMark/>
          </w:tcPr>
          <w:p w14:paraId="46501B47"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APRENDE A ESQUIAR (INCLUYE TICKET PRINCIPIANTE + CLASES COLECTIVAS 2HRS. + EQUIPO) - ADULTO</w:t>
            </w:r>
          </w:p>
        </w:tc>
        <w:tc>
          <w:tcPr>
            <w:tcW w:w="1418" w:type="dxa"/>
            <w:tcBorders>
              <w:top w:val="nil"/>
              <w:left w:val="nil"/>
              <w:bottom w:val="single" w:sz="8" w:space="0" w:color="auto"/>
              <w:right w:val="single" w:sz="8" w:space="0" w:color="auto"/>
            </w:tcBorders>
            <w:noWrap/>
            <w:vAlign w:val="center"/>
            <w:hideMark/>
          </w:tcPr>
          <w:p w14:paraId="0A334B96" w14:textId="153320D4"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3</w:t>
            </w:r>
            <w:r w:rsidR="00024B85">
              <w:rPr>
                <w:rFonts w:ascii="Aptos Narrow" w:eastAsia="Times New Roman" w:hAnsi="Aptos Narrow" w:cs="Times New Roman"/>
                <w:color w:val="002060"/>
                <w:kern w:val="0"/>
                <w:lang w:val="es-CL" w:eastAsia="es-EC"/>
                <w14:ligatures w14:val="none"/>
              </w:rPr>
              <w:t>6</w:t>
            </w:r>
            <w:r w:rsidRPr="00B23825">
              <w:rPr>
                <w:rFonts w:ascii="Aptos Narrow" w:eastAsia="Times New Roman" w:hAnsi="Aptos Narrow" w:cs="Times New Roman"/>
                <w:color w:val="002060"/>
                <w:kern w:val="0"/>
                <w:lang w:val="es-CL" w:eastAsia="es-EC"/>
                <w14:ligatures w14:val="none"/>
              </w:rPr>
              <w:t>2</w:t>
            </w:r>
          </w:p>
        </w:tc>
        <w:tc>
          <w:tcPr>
            <w:tcW w:w="713" w:type="dxa"/>
            <w:vAlign w:val="center"/>
            <w:hideMark/>
          </w:tcPr>
          <w:p w14:paraId="6CE77655"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096CF21C" w14:textId="77777777" w:rsidTr="00C9259E">
        <w:trPr>
          <w:trHeight w:val="257"/>
          <w:jc w:val="center"/>
        </w:trPr>
        <w:tc>
          <w:tcPr>
            <w:tcW w:w="8931" w:type="dxa"/>
            <w:tcBorders>
              <w:top w:val="nil"/>
              <w:left w:val="single" w:sz="8" w:space="0" w:color="auto"/>
              <w:bottom w:val="single" w:sz="8" w:space="0" w:color="auto"/>
              <w:right w:val="single" w:sz="8" w:space="0" w:color="000000"/>
            </w:tcBorders>
            <w:noWrap/>
            <w:vAlign w:val="center"/>
            <w:hideMark/>
          </w:tcPr>
          <w:p w14:paraId="3065E800"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APRENDE A ESQUIAR (INCLUYE TICKET PRINCIPIANTE + CLASES COLECTIVAS 2HRS. + EQUIPO) - NIÑO</w:t>
            </w:r>
          </w:p>
        </w:tc>
        <w:tc>
          <w:tcPr>
            <w:tcW w:w="1418" w:type="dxa"/>
            <w:tcBorders>
              <w:top w:val="nil"/>
              <w:left w:val="nil"/>
              <w:bottom w:val="single" w:sz="8" w:space="0" w:color="auto"/>
              <w:right w:val="single" w:sz="8" w:space="0" w:color="auto"/>
            </w:tcBorders>
            <w:noWrap/>
            <w:vAlign w:val="center"/>
            <w:hideMark/>
          </w:tcPr>
          <w:p w14:paraId="508225A9" w14:textId="56883AB4"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3</w:t>
            </w:r>
            <w:r w:rsidR="00024B85">
              <w:rPr>
                <w:rFonts w:ascii="Aptos Narrow" w:eastAsia="Times New Roman" w:hAnsi="Aptos Narrow" w:cs="Times New Roman"/>
                <w:color w:val="002060"/>
                <w:kern w:val="0"/>
                <w:lang w:val="es-CL" w:eastAsia="es-EC"/>
                <w14:ligatures w14:val="none"/>
              </w:rPr>
              <w:t>2</w:t>
            </w:r>
            <w:r w:rsidRPr="00B23825">
              <w:rPr>
                <w:rFonts w:ascii="Aptos Narrow" w:eastAsia="Times New Roman" w:hAnsi="Aptos Narrow" w:cs="Times New Roman"/>
                <w:color w:val="002060"/>
                <w:kern w:val="0"/>
                <w:lang w:val="es-CL" w:eastAsia="es-EC"/>
                <w14:ligatures w14:val="none"/>
              </w:rPr>
              <w:t>9</w:t>
            </w:r>
          </w:p>
        </w:tc>
        <w:tc>
          <w:tcPr>
            <w:tcW w:w="713" w:type="dxa"/>
            <w:vAlign w:val="center"/>
            <w:hideMark/>
          </w:tcPr>
          <w:p w14:paraId="2BEBA02F"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31DC4E1F"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3390D724"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ESQUIA Y ARRIENDA (INCLUYE TICKET NORMAL+ EQUIPO DE ESQUI) – ADULTO O NIÑO</w:t>
            </w:r>
          </w:p>
        </w:tc>
        <w:tc>
          <w:tcPr>
            <w:tcW w:w="1418" w:type="dxa"/>
            <w:tcBorders>
              <w:top w:val="nil"/>
              <w:left w:val="nil"/>
              <w:bottom w:val="single" w:sz="8" w:space="0" w:color="auto"/>
              <w:right w:val="single" w:sz="8" w:space="0" w:color="auto"/>
            </w:tcBorders>
            <w:noWrap/>
            <w:vAlign w:val="center"/>
            <w:hideMark/>
          </w:tcPr>
          <w:p w14:paraId="569A580B" w14:textId="2F782E23"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3</w:t>
            </w:r>
            <w:r w:rsidR="00024B85">
              <w:rPr>
                <w:rFonts w:ascii="Aptos Narrow" w:eastAsia="Times New Roman" w:hAnsi="Aptos Narrow" w:cs="Times New Roman"/>
                <w:color w:val="002060"/>
                <w:kern w:val="0"/>
                <w:lang w:val="es-CL" w:eastAsia="es-EC"/>
                <w14:ligatures w14:val="none"/>
              </w:rPr>
              <w:t>2</w:t>
            </w:r>
            <w:r w:rsidRPr="00B23825">
              <w:rPr>
                <w:rFonts w:ascii="Aptos Narrow" w:eastAsia="Times New Roman" w:hAnsi="Aptos Narrow" w:cs="Times New Roman"/>
                <w:color w:val="002060"/>
                <w:kern w:val="0"/>
                <w:lang w:val="es-CL" w:eastAsia="es-EC"/>
                <w14:ligatures w14:val="none"/>
              </w:rPr>
              <w:t>1</w:t>
            </w:r>
          </w:p>
        </w:tc>
        <w:tc>
          <w:tcPr>
            <w:tcW w:w="713" w:type="dxa"/>
            <w:vAlign w:val="center"/>
            <w:hideMark/>
          </w:tcPr>
          <w:p w14:paraId="7A308146"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000ABC14"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6BADC01E"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PASEO EN GONDOLA – ADULTO O NIÑO</w:t>
            </w:r>
          </w:p>
        </w:tc>
        <w:tc>
          <w:tcPr>
            <w:tcW w:w="1418" w:type="dxa"/>
            <w:tcBorders>
              <w:top w:val="nil"/>
              <w:left w:val="nil"/>
              <w:bottom w:val="single" w:sz="8" w:space="0" w:color="auto"/>
              <w:right w:val="single" w:sz="8" w:space="0" w:color="auto"/>
            </w:tcBorders>
            <w:noWrap/>
            <w:vAlign w:val="center"/>
            <w:hideMark/>
          </w:tcPr>
          <w:p w14:paraId="03B03C55" w14:textId="6E8352B1"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2</w:t>
            </w:r>
            <w:r w:rsidR="00024B85">
              <w:rPr>
                <w:rFonts w:ascii="Aptos Narrow" w:eastAsia="Times New Roman" w:hAnsi="Aptos Narrow" w:cs="Times New Roman"/>
                <w:color w:val="002060"/>
                <w:kern w:val="0"/>
                <w:lang w:val="es-CL" w:eastAsia="es-EC"/>
                <w14:ligatures w14:val="none"/>
              </w:rPr>
              <w:t>8</w:t>
            </w:r>
            <w:r w:rsidRPr="00B23825">
              <w:rPr>
                <w:rFonts w:ascii="Aptos Narrow" w:eastAsia="Times New Roman" w:hAnsi="Aptos Narrow" w:cs="Times New Roman"/>
                <w:color w:val="002060"/>
                <w:kern w:val="0"/>
                <w:lang w:val="es-CL" w:eastAsia="es-EC"/>
                <w14:ligatures w14:val="none"/>
              </w:rPr>
              <w:t>5</w:t>
            </w:r>
          </w:p>
        </w:tc>
        <w:tc>
          <w:tcPr>
            <w:tcW w:w="713" w:type="dxa"/>
            <w:vAlign w:val="center"/>
            <w:hideMark/>
          </w:tcPr>
          <w:p w14:paraId="1B073F0E"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04A83A6D"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36DE0363"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PASEO EN GONDOLA + ALMUERZO EN LA MONTAÑA – ADULTO O NIÑO</w:t>
            </w:r>
          </w:p>
        </w:tc>
        <w:tc>
          <w:tcPr>
            <w:tcW w:w="1418" w:type="dxa"/>
            <w:tcBorders>
              <w:top w:val="nil"/>
              <w:left w:val="nil"/>
              <w:bottom w:val="single" w:sz="8" w:space="0" w:color="auto"/>
              <w:right w:val="single" w:sz="8" w:space="0" w:color="auto"/>
            </w:tcBorders>
            <w:noWrap/>
            <w:vAlign w:val="center"/>
            <w:hideMark/>
          </w:tcPr>
          <w:p w14:paraId="7E34C8AD" w14:textId="149843FF"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31</w:t>
            </w:r>
            <w:r w:rsidR="00C9259E" w:rsidRPr="00B23825">
              <w:rPr>
                <w:rFonts w:ascii="Aptos Narrow" w:eastAsia="Times New Roman" w:hAnsi="Aptos Narrow" w:cs="Times New Roman"/>
                <w:color w:val="002060"/>
                <w:kern w:val="0"/>
                <w:lang w:val="es-CL" w:eastAsia="es-EC"/>
                <w14:ligatures w14:val="none"/>
              </w:rPr>
              <w:t>2</w:t>
            </w:r>
          </w:p>
        </w:tc>
        <w:tc>
          <w:tcPr>
            <w:tcW w:w="713" w:type="dxa"/>
            <w:vAlign w:val="center"/>
            <w:hideMark/>
          </w:tcPr>
          <w:p w14:paraId="4A0388E9"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55E2FE90"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44D60AAA"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VALLE NEVADO - PASEO EN GONDOLA + ALMUERZO FAST FOOD (BAJO CERO) – ADULTO O NIÑO</w:t>
            </w:r>
          </w:p>
        </w:tc>
        <w:tc>
          <w:tcPr>
            <w:tcW w:w="1418" w:type="dxa"/>
            <w:tcBorders>
              <w:top w:val="nil"/>
              <w:left w:val="nil"/>
              <w:bottom w:val="single" w:sz="8" w:space="0" w:color="auto"/>
              <w:right w:val="single" w:sz="8" w:space="0" w:color="auto"/>
            </w:tcBorders>
            <w:noWrap/>
            <w:vAlign w:val="center"/>
            <w:hideMark/>
          </w:tcPr>
          <w:p w14:paraId="6263F5E5" w14:textId="1C3EB37F"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2</w:t>
            </w:r>
            <w:r w:rsidR="00024B85">
              <w:rPr>
                <w:rFonts w:ascii="Aptos Narrow" w:eastAsia="Times New Roman" w:hAnsi="Aptos Narrow" w:cs="Times New Roman"/>
                <w:color w:val="002060"/>
                <w:kern w:val="0"/>
                <w:lang w:val="es-CL" w:eastAsia="es-EC"/>
                <w14:ligatures w14:val="none"/>
              </w:rPr>
              <w:t>8</w:t>
            </w:r>
            <w:r w:rsidRPr="00B23825">
              <w:rPr>
                <w:rFonts w:ascii="Aptos Narrow" w:eastAsia="Times New Roman" w:hAnsi="Aptos Narrow" w:cs="Times New Roman"/>
                <w:color w:val="002060"/>
                <w:kern w:val="0"/>
                <w:lang w:val="es-CL" w:eastAsia="es-EC"/>
                <w14:ligatures w14:val="none"/>
              </w:rPr>
              <w:t>9</w:t>
            </w:r>
          </w:p>
        </w:tc>
        <w:tc>
          <w:tcPr>
            <w:tcW w:w="713" w:type="dxa"/>
            <w:vAlign w:val="center"/>
            <w:hideMark/>
          </w:tcPr>
          <w:p w14:paraId="2FDD3FBD"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6FF26330"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004CD067"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ALMUERZO EN LA MONTAÑA - ADULTO</w:t>
            </w:r>
          </w:p>
        </w:tc>
        <w:tc>
          <w:tcPr>
            <w:tcW w:w="1418" w:type="dxa"/>
            <w:tcBorders>
              <w:top w:val="nil"/>
              <w:left w:val="nil"/>
              <w:bottom w:val="single" w:sz="8" w:space="0" w:color="auto"/>
              <w:right w:val="single" w:sz="8" w:space="0" w:color="auto"/>
            </w:tcBorders>
            <w:noWrap/>
            <w:vAlign w:val="center"/>
            <w:hideMark/>
          </w:tcPr>
          <w:p w14:paraId="1DE3BD16" w14:textId="30EB65E8"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9</w:t>
            </w:r>
            <w:r w:rsidR="00C9259E" w:rsidRPr="00B23825">
              <w:rPr>
                <w:rFonts w:ascii="Aptos Narrow" w:eastAsia="Times New Roman" w:hAnsi="Aptos Narrow" w:cs="Times New Roman"/>
                <w:color w:val="002060"/>
                <w:kern w:val="0"/>
                <w:lang w:val="es-CL" w:eastAsia="es-EC"/>
                <w14:ligatures w14:val="none"/>
              </w:rPr>
              <w:t>6</w:t>
            </w:r>
          </w:p>
        </w:tc>
        <w:tc>
          <w:tcPr>
            <w:tcW w:w="713" w:type="dxa"/>
            <w:vAlign w:val="center"/>
            <w:hideMark/>
          </w:tcPr>
          <w:p w14:paraId="44D9BB47"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610A2C76" w14:textId="77777777" w:rsidTr="00C9259E">
        <w:trPr>
          <w:trHeight w:val="257"/>
          <w:jc w:val="center"/>
        </w:trPr>
        <w:tc>
          <w:tcPr>
            <w:tcW w:w="8931" w:type="dxa"/>
            <w:tcBorders>
              <w:top w:val="nil"/>
              <w:left w:val="single" w:sz="8" w:space="0" w:color="auto"/>
              <w:bottom w:val="single" w:sz="8" w:space="0" w:color="auto"/>
              <w:right w:val="single" w:sz="8" w:space="0" w:color="auto"/>
            </w:tcBorders>
            <w:noWrap/>
            <w:vAlign w:val="center"/>
            <w:hideMark/>
          </w:tcPr>
          <w:p w14:paraId="40D424D2"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ALMUERZO EN LA MONTAÑA - NIÑO</w:t>
            </w:r>
          </w:p>
        </w:tc>
        <w:tc>
          <w:tcPr>
            <w:tcW w:w="1418" w:type="dxa"/>
            <w:tcBorders>
              <w:top w:val="nil"/>
              <w:left w:val="nil"/>
              <w:bottom w:val="single" w:sz="8" w:space="0" w:color="auto"/>
              <w:right w:val="single" w:sz="8" w:space="0" w:color="auto"/>
            </w:tcBorders>
            <w:noWrap/>
            <w:vAlign w:val="center"/>
            <w:hideMark/>
          </w:tcPr>
          <w:p w14:paraId="259553D9" w14:textId="167DB4BE"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6</w:t>
            </w:r>
            <w:r w:rsidR="00C9259E" w:rsidRPr="00B23825">
              <w:rPr>
                <w:rFonts w:ascii="Aptos Narrow" w:eastAsia="Times New Roman" w:hAnsi="Aptos Narrow" w:cs="Times New Roman"/>
                <w:color w:val="002060"/>
                <w:kern w:val="0"/>
                <w:lang w:val="es-CL" w:eastAsia="es-EC"/>
                <w14:ligatures w14:val="none"/>
              </w:rPr>
              <w:t>1</w:t>
            </w:r>
          </w:p>
        </w:tc>
        <w:tc>
          <w:tcPr>
            <w:tcW w:w="713" w:type="dxa"/>
            <w:vAlign w:val="center"/>
            <w:hideMark/>
          </w:tcPr>
          <w:p w14:paraId="6CBE7137"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490EFBFC" w14:textId="77777777" w:rsidTr="00C9259E">
        <w:trPr>
          <w:trHeight w:val="257"/>
          <w:jc w:val="center"/>
        </w:trPr>
        <w:tc>
          <w:tcPr>
            <w:tcW w:w="8931" w:type="dxa"/>
            <w:tcBorders>
              <w:top w:val="nil"/>
              <w:left w:val="single" w:sz="8" w:space="0" w:color="auto"/>
              <w:bottom w:val="single" w:sz="8" w:space="0" w:color="auto"/>
              <w:right w:val="single" w:sz="8" w:space="0" w:color="auto"/>
            </w:tcBorders>
            <w:shd w:val="clear" w:color="000000" w:fill="FFFFFF"/>
            <w:noWrap/>
            <w:vAlign w:val="center"/>
            <w:hideMark/>
          </w:tcPr>
          <w:p w14:paraId="5E5890D8"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COMBO ROPA - ADULTO: parka + pantalón + guantes + botas de refugio o antiparras</w:t>
            </w:r>
          </w:p>
        </w:tc>
        <w:tc>
          <w:tcPr>
            <w:tcW w:w="1418" w:type="dxa"/>
            <w:tcBorders>
              <w:top w:val="nil"/>
              <w:left w:val="nil"/>
              <w:bottom w:val="single" w:sz="8" w:space="0" w:color="auto"/>
              <w:right w:val="single" w:sz="8" w:space="0" w:color="auto"/>
            </w:tcBorders>
            <w:shd w:val="clear" w:color="000000" w:fill="FFFFFF"/>
            <w:noWrap/>
            <w:vAlign w:val="center"/>
            <w:hideMark/>
          </w:tcPr>
          <w:p w14:paraId="06B9907B" w14:textId="5B554C17"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9</w:t>
            </w:r>
            <w:r w:rsidR="00C9259E" w:rsidRPr="00B23825">
              <w:rPr>
                <w:rFonts w:ascii="Aptos Narrow" w:eastAsia="Times New Roman" w:hAnsi="Aptos Narrow" w:cs="Times New Roman"/>
                <w:color w:val="002060"/>
                <w:kern w:val="0"/>
                <w:lang w:val="es-CL" w:eastAsia="es-EC"/>
                <w14:ligatures w14:val="none"/>
              </w:rPr>
              <w:t>7</w:t>
            </w:r>
          </w:p>
        </w:tc>
        <w:tc>
          <w:tcPr>
            <w:tcW w:w="713" w:type="dxa"/>
            <w:vAlign w:val="center"/>
            <w:hideMark/>
          </w:tcPr>
          <w:p w14:paraId="17E86247"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3F9258CC" w14:textId="77777777" w:rsidTr="00C9259E">
        <w:trPr>
          <w:trHeight w:val="257"/>
          <w:jc w:val="center"/>
        </w:trPr>
        <w:tc>
          <w:tcPr>
            <w:tcW w:w="8931" w:type="dxa"/>
            <w:tcBorders>
              <w:top w:val="nil"/>
              <w:left w:val="single" w:sz="8" w:space="0" w:color="auto"/>
              <w:bottom w:val="single" w:sz="8" w:space="0" w:color="auto"/>
              <w:right w:val="single" w:sz="8" w:space="0" w:color="auto"/>
            </w:tcBorders>
            <w:shd w:val="clear" w:color="000000" w:fill="FFFFFF"/>
            <w:noWrap/>
            <w:vAlign w:val="center"/>
            <w:hideMark/>
          </w:tcPr>
          <w:p w14:paraId="5EE5C33E"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COMBO ROPA - NIÑO: parka + pantalón + guantes + botas de refugio o antiparras</w:t>
            </w:r>
          </w:p>
        </w:tc>
        <w:tc>
          <w:tcPr>
            <w:tcW w:w="1418" w:type="dxa"/>
            <w:tcBorders>
              <w:top w:val="nil"/>
              <w:left w:val="nil"/>
              <w:bottom w:val="single" w:sz="8" w:space="0" w:color="auto"/>
              <w:right w:val="single" w:sz="8" w:space="0" w:color="auto"/>
            </w:tcBorders>
            <w:shd w:val="clear" w:color="000000" w:fill="FFFFFF"/>
            <w:noWrap/>
            <w:vAlign w:val="center"/>
            <w:hideMark/>
          </w:tcPr>
          <w:p w14:paraId="2F80136A" w14:textId="416DF69B"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8</w:t>
            </w:r>
            <w:r w:rsidR="00C9259E" w:rsidRPr="00B23825">
              <w:rPr>
                <w:rFonts w:ascii="Aptos Narrow" w:eastAsia="Times New Roman" w:hAnsi="Aptos Narrow" w:cs="Times New Roman"/>
                <w:color w:val="002060"/>
                <w:kern w:val="0"/>
                <w:lang w:val="es-CL" w:eastAsia="es-EC"/>
                <w14:ligatures w14:val="none"/>
              </w:rPr>
              <w:t>9</w:t>
            </w:r>
          </w:p>
        </w:tc>
        <w:tc>
          <w:tcPr>
            <w:tcW w:w="713" w:type="dxa"/>
            <w:vAlign w:val="center"/>
            <w:hideMark/>
          </w:tcPr>
          <w:p w14:paraId="5F75A6F1"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bl>
    <w:p w14:paraId="6C655D81" w14:textId="77777777" w:rsidR="00C9259E" w:rsidRDefault="00C9259E" w:rsidP="00C9259E">
      <w:pPr>
        <w:tabs>
          <w:tab w:val="left" w:pos="3810"/>
        </w:tabs>
        <w:spacing w:after="0"/>
        <w:jc w:val="both"/>
        <w:rPr>
          <w:rFonts w:eastAsiaTheme="majorEastAsia" w:cstheme="majorBidi"/>
          <w:bCs/>
          <w:noProof/>
          <w:color w:val="002060"/>
          <w:lang w:eastAsia="es-ES"/>
        </w:rPr>
      </w:pPr>
    </w:p>
    <w:p w14:paraId="07C0FE13" w14:textId="77777777" w:rsidR="00C9259E" w:rsidRDefault="00C9259E" w:rsidP="00C9259E">
      <w:pPr>
        <w:tabs>
          <w:tab w:val="left" w:pos="3810"/>
        </w:tabs>
        <w:spacing w:after="0"/>
        <w:jc w:val="both"/>
        <w:rPr>
          <w:rFonts w:eastAsiaTheme="majorEastAsia" w:cstheme="majorBidi"/>
          <w:bCs/>
          <w:noProof/>
          <w:color w:val="002060"/>
          <w:lang w:eastAsia="es-ES"/>
        </w:rPr>
      </w:pPr>
    </w:p>
    <w:p w14:paraId="11DFDB13" w14:textId="77777777" w:rsidR="00C9259E" w:rsidRDefault="00C9259E" w:rsidP="00C9259E">
      <w:pPr>
        <w:tabs>
          <w:tab w:val="left" w:pos="3810"/>
        </w:tabs>
        <w:spacing w:after="0"/>
        <w:jc w:val="both"/>
        <w:rPr>
          <w:rFonts w:eastAsiaTheme="majorEastAsia" w:cstheme="majorBidi"/>
          <w:bCs/>
          <w:noProof/>
          <w:color w:val="002060"/>
          <w:lang w:eastAsia="es-ES"/>
        </w:rPr>
      </w:pPr>
    </w:p>
    <w:tbl>
      <w:tblPr>
        <w:tblW w:w="10481" w:type="dxa"/>
        <w:jc w:val="center"/>
        <w:tblCellMar>
          <w:left w:w="70" w:type="dxa"/>
          <w:right w:w="70" w:type="dxa"/>
        </w:tblCellMar>
        <w:tblLook w:val="04A0" w:firstRow="1" w:lastRow="0" w:firstColumn="1" w:lastColumn="0" w:noHBand="0" w:noVBand="1"/>
      </w:tblPr>
      <w:tblGrid>
        <w:gridCol w:w="8931"/>
        <w:gridCol w:w="1404"/>
        <w:gridCol w:w="146"/>
      </w:tblGrid>
      <w:tr w:rsidR="00C9259E" w:rsidRPr="00B23825" w14:paraId="7C6F7703" w14:textId="77777777" w:rsidTr="00C9259E">
        <w:trPr>
          <w:gridAfter w:val="1"/>
          <w:wAfter w:w="146" w:type="dxa"/>
          <w:trHeight w:val="471"/>
          <w:jc w:val="center"/>
        </w:trPr>
        <w:tc>
          <w:tcPr>
            <w:tcW w:w="8931"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53E415E8"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OPCIONALES CENTRO DE SKI EL COLORADO (CONDUCTOR GUIA ESPAÑOL)</w:t>
            </w:r>
          </w:p>
        </w:tc>
        <w:tc>
          <w:tcPr>
            <w:tcW w:w="1404" w:type="dxa"/>
            <w:vMerge w:val="restart"/>
            <w:tcBorders>
              <w:top w:val="double" w:sz="6" w:space="0" w:color="auto"/>
              <w:left w:val="double" w:sz="6" w:space="0" w:color="auto"/>
              <w:bottom w:val="double" w:sz="6" w:space="0" w:color="000000"/>
              <w:right w:val="double" w:sz="6" w:space="0" w:color="auto"/>
            </w:tcBorders>
            <w:shd w:val="clear" w:color="000000" w:fill="CAEDFB"/>
            <w:vAlign w:val="center"/>
            <w:hideMark/>
          </w:tcPr>
          <w:p w14:paraId="70295359"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r w:rsidRPr="00B23825">
              <w:rPr>
                <w:rFonts w:ascii="Aptos Narrow" w:eastAsia="Times New Roman" w:hAnsi="Aptos Narrow" w:cs="Times New Roman"/>
                <w:b/>
                <w:bCs/>
                <w:color w:val="002060"/>
                <w:kern w:val="0"/>
                <w:lang w:val="es-CL" w:eastAsia="es-EC"/>
                <w14:ligatures w14:val="none"/>
              </w:rPr>
              <w:t xml:space="preserve">REGULAR  (MIN 2 PAX) </w:t>
            </w:r>
          </w:p>
        </w:tc>
      </w:tr>
      <w:tr w:rsidR="00C9259E" w:rsidRPr="00B23825" w14:paraId="0E192356" w14:textId="77777777" w:rsidTr="00C9259E">
        <w:trPr>
          <w:trHeight w:val="252"/>
          <w:jc w:val="center"/>
        </w:trPr>
        <w:tc>
          <w:tcPr>
            <w:tcW w:w="8931" w:type="dxa"/>
            <w:vMerge/>
            <w:tcBorders>
              <w:top w:val="double" w:sz="6" w:space="0" w:color="auto"/>
              <w:left w:val="double" w:sz="6" w:space="0" w:color="auto"/>
              <w:bottom w:val="double" w:sz="6" w:space="0" w:color="000000"/>
              <w:right w:val="double" w:sz="6" w:space="0" w:color="auto"/>
            </w:tcBorders>
            <w:vAlign w:val="center"/>
            <w:hideMark/>
          </w:tcPr>
          <w:p w14:paraId="5B35ADB1"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1404" w:type="dxa"/>
            <w:vMerge/>
            <w:tcBorders>
              <w:top w:val="double" w:sz="6" w:space="0" w:color="auto"/>
              <w:left w:val="double" w:sz="6" w:space="0" w:color="auto"/>
              <w:bottom w:val="double" w:sz="6" w:space="0" w:color="000000"/>
              <w:right w:val="double" w:sz="6" w:space="0" w:color="auto"/>
            </w:tcBorders>
            <w:vAlign w:val="center"/>
            <w:hideMark/>
          </w:tcPr>
          <w:p w14:paraId="35554607" w14:textId="77777777" w:rsidR="00C9259E" w:rsidRPr="00B23825" w:rsidRDefault="00C9259E" w:rsidP="00F27A77">
            <w:pPr>
              <w:spacing w:after="0" w:line="240" w:lineRule="auto"/>
              <w:rPr>
                <w:rFonts w:ascii="Aptos Narrow" w:eastAsia="Times New Roman" w:hAnsi="Aptos Narrow" w:cs="Times New Roman"/>
                <w:b/>
                <w:bCs/>
                <w:color w:val="002060"/>
                <w:kern w:val="0"/>
                <w:lang w:eastAsia="es-EC"/>
                <w14:ligatures w14:val="none"/>
              </w:rPr>
            </w:pPr>
          </w:p>
        </w:tc>
        <w:tc>
          <w:tcPr>
            <w:tcW w:w="146" w:type="dxa"/>
            <w:tcBorders>
              <w:top w:val="nil"/>
              <w:left w:val="nil"/>
              <w:bottom w:val="nil"/>
              <w:right w:val="nil"/>
            </w:tcBorders>
            <w:noWrap/>
            <w:vAlign w:val="bottom"/>
            <w:hideMark/>
          </w:tcPr>
          <w:p w14:paraId="236C5582" w14:textId="77777777" w:rsidR="00C9259E" w:rsidRPr="00B23825" w:rsidRDefault="00C9259E" w:rsidP="00F27A77">
            <w:pPr>
              <w:spacing w:after="0" w:line="240" w:lineRule="auto"/>
              <w:jc w:val="center"/>
              <w:rPr>
                <w:rFonts w:ascii="Aptos Narrow" w:eastAsia="Times New Roman" w:hAnsi="Aptos Narrow" w:cs="Times New Roman"/>
                <w:b/>
                <w:bCs/>
                <w:color w:val="002060"/>
                <w:kern w:val="0"/>
                <w:lang w:eastAsia="es-EC"/>
                <w14:ligatures w14:val="none"/>
              </w:rPr>
            </w:pPr>
          </w:p>
        </w:tc>
      </w:tr>
      <w:tr w:rsidR="00C9259E" w:rsidRPr="00B23825" w14:paraId="313AD746" w14:textId="77777777" w:rsidTr="00C9259E">
        <w:trPr>
          <w:trHeight w:val="264"/>
          <w:jc w:val="center"/>
        </w:trPr>
        <w:tc>
          <w:tcPr>
            <w:tcW w:w="8931" w:type="dxa"/>
            <w:tcBorders>
              <w:top w:val="nil"/>
              <w:left w:val="single" w:sz="8" w:space="0" w:color="auto"/>
              <w:bottom w:val="single" w:sz="8" w:space="0" w:color="auto"/>
              <w:right w:val="single" w:sz="8" w:space="0" w:color="auto"/>
            </w:tcBorders>
            <w:noWrap/>
            <w:vAlign w:val="center"/>
            <w:hideMark/>
          </w:tcPr>
          <w:p w14:paraId="756D5C2D"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SKI DAY (INCLUYE TICKET PRINCIPIANTE + CLASES COLECTIVAS + ARRIENDO EQUIPO) DESDE 9 AÑOS</w:t>
            </w:r>
          </w:p>
        </w:tc>
        <w:tc>
          <w:tcPr>
            <w:tcW w:w="1404" w:type="dxa"/>
            <w:tcBorders>
              <w:top w:val="nil"/>
              <w:left w:val="nil"/>
              <w:bottom w:val="single" w:sz="8" w:space="0" w:color="auto"/>
              <w:right w:val="single" w:sz="8" w:space="0" w:color="auto"/>
            </w:tcBorders>
            <w:noWrap/>
            <w:vAlign w:val="center"/>
            <w:hideMark/>
          </w:tcPr>
          <w:p w14:paraId="7F76248D" w14:textId="6876405B"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3</w:t>
            </w:r>
            <w:r w:rsidR="00024B85">
              <w:rPr>
                <w:rFonts w:ascii="Aptos Narrow" w:eastAsia="Times New Roman" w:hAnsi="Aptos Narrow" w:cs="Times New Roman"/>
                <w:color w:val="002060"/>
                <w:kern w:val="0"/>
                <w:lang w:val="es-CL" w:eastAsia="es-EC"/>
                <w14:ligatures w14:val="none"/>
              </w:rPr>
              <w:t>3</w:t>
            </w:r>
            <w:r w:rsidRPr="00B23825">
              <w:rPr>
                <w:rFonts w:ascii="Aptos Narrow" w:eastAsia="Times New Roman" w:hAnsi="Aptos Narrow" w:cs="Times New Roman"/>
                <w:color w:val="002060"/>
                <w:kern w:val="0"/>
                <w:lang w:val="es-CL" w:eastAsia="es-EC"/>
                <w14:ligatures w14:val="none"/>
              </w:rPr>
              <w:t>5</w:t>
            </w:r>
          </w:p>
        </w:tc>
        <w:tc>
          <w:tcPr>
            <w:tcW w:w="146" w:type="dxa"/>
            <w:vAlign w:val="center"/>
            <w:hideMark/>
          </w:tcPr>
          <w:p w14:paraId="72653F50"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74081E22" w14:textId="77777777" w:rsidTr="00C9259E">
        <w:trPr>
          <w:trHeight w:val="252"/>
          <w:jc w:val="center"/>
        </w:trPr>
        <w:tc>
          <w:tcPr>
            <w:tcW w:w="8931" w:type="dxa"/>
            <w:tcBorders>
              <w:top w:val="nil"/>
              <w:left w:val="single" w:sz="8" w:space="0" w:color="auto"/>
              <w:bottom w:val="single" w:sz="8" w:space="0" w:color="auto"/>
              <w:right w:val="single" w:sz="8" w:space="0" w:color="auto"/>
            </w:tcBorders>
            <w:noWrap/>
            <w:vAlign w:val="center"/>
            <w:hideMark/>
          </w:tcPr>
          <w:p w14:paraId="396171F8"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MINI ESCUELA + EQUIPO (DE 4 A 8 AÑOS)</w:t>
            </w:r>
          </w:p>
        </w:tc>
        <w:tc>
          <w:tcPr>
            <w:tcW w:w="1404" w:type="dxa"/>
            <w:tcBorders>
              <w:top w:val="nil"/>
              <w:left w:val="nil"/>
              <w:bottom w:val="single" w:sz="8" w:space="0" w:color="auto"/>
              <w:right w:val="single" w:sz="8" w:space="0" w:color="auto"/>
            </w:tcBorders>
            <w:noWrap/>
            <w:vAlign w:val="center"/>
            <w:hideMark/>
          </w:tcPr>
          <w:p w14:paraId="6A5E1341" w14:textId="782B68BC"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2</w:t>
            </w:r>
            <w:r w:rsidR="00024B85">
              <w:rPr>
                <w:rFonts w:ascii="Aptos Narrow" w:eastAsia="Times New Roman" w:hAnsi="Aptos Narrow" w:cs="Times New Roman"/>
                <w:color w:val="002060"/>
                <w:kern w:val="0"/>
                <w:lang w:val="es-CL" w:eastAsia="es-EC"/>
                <w14:ligatures w14:val="none"/>
              </w:rPr>
              <w:t>5</w:t>
            </w:r>
            <w:r w:rsidRPr="00B23825">
              <w:rPr>
                <w:rFonts w:ascii="Aptos Narrow" w:eastAsia="Times New Roman" w:hAnsi="Aptos Narrow" w:cs="Times New Roman"/>
                <w:color w:val="002060"/>
                <w:kern w:val="0"/>
                <w:lang w:val="es-CL" w:eastAsia="es-EC"/>
                <w14:ligatures w14:val="none"/>
              </w:rPr>
              <w:t>0</w:t>
            </w:r>
          </w:p>
        </w:tc>
        <w:tc>
          <w:tcPr>
            <w:tcW w:w="146" w:type="dxa"/>
            <w:vAlign w:val="center"/>
            <w:hideMark/>
          </w:tcPr>
          <w:p w14:paraId="36158E7D"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12BC6E23" w14:textId="77777777" w:rsidTr="00C9259E">
        <w:trPr>
          <w:trHeight w:val="252"/>
          <w:jc w:val="center"/>
        </w:trPr>
        <w:tc>
          <w:tcPr>
            <w:tcW w:w="8931" w:type="dxa"/>
            <w:tcBorders>
              <w:top w:val="nil"/>
              <w:left w:val="single" w:sz="8" w:space="0" w:color="auto"/>
              <w:bottom w:val="single" w:sz="8" w:space="0" w:color="auto"/>
              <w:right w:val="single" w:sz="8" w:space="0" w:color="auto"/>
            </w:tcBorders>
            <w:noWrap/>
            <w:vAlign w:val="center"/>
            <w:hideMark/>
          </w:tcPr>
          <w:p w14:paraId="7678FE8D"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TICKET DIA + ARRIENDO EQUIPO - MAYOR (13 A 64 AÑOS)</w:t>
            </w:r>
          </w:p>
        </w:tc>
        <w:tc>
          <w:tcPr>
            <w:tcW w:w="1404" w:type="dxa"/>
            <w:tcBorders>
              <w:top w:val="nil"/>
              <w:left w:val="nil"/>
              <w:bottom w:val="single" w:sz="8" w:space="0" w:color="auto"/>
              <w:right w:val="single" w:sz="8" w:space="0" w:color="auto"/>
            </w:tcBorders>
            <w:noWrap/>
            <w:vAlign w:val="center"/>
            <w:hideMark/>
          </w:tcPr>
          <w:p w14:paraId="1ACA5F56" w14:textId="722B0FA3"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31</w:t>
            </w:r>
            <w:r w:rsidR="00C9259E" w:rsidRPr="00B23825">
              <w:rPr>
                <w:rFonts w:ascii="Aptos Narrow" w:eastAsia="Times New Roman" w:hAnsi="Aptos Narrow" w:cs="Times New Roman"/>
                <w:color w:val="002060"/>
                <w:kern w:val="0"/>
                <w:lang w:val="es-CL" w:eastAsia="es-EC"/>
                <w14:ligatures w14:val="none"/>
              </w:rPr>
              <w:t>6</w:t>
            </w:r>
          </w:p>
        </w:tc>
        <w:tc>
          <w:tcPr>
            <w:tcW w:w="146" w:type="dxa"/>
            <w:vAlign w:val="center"/>
            <w:hideMark/>
          </w:tcPr>
          <w:p w14:paraId="60B8204F"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30E5E41E" w14:textId="77777777" w:rsidTr="00C9259E">
        <w:trPr>
          <w:trHeight w:val="252"/>
          <w:jc w:val="center"/>
        </w:trPr>
        <w:tc>
          <w:tcPr>
            <w:tcW w:w="8931" w:type="dxa"/>
            <w:tcBorders>
              <w:top w:val="nil"/>
              <w:left w:val="single" w:sz="8" w:space="0" w:color="auto"/>
              <w:bottom w:val="single" w:sz="8" w:space="0" w:color="auto"/>
              <w:right w:val="single" w:sz="8" w:space="0" w:color="auto"/>
            </w:tcBorders>
            <w:noWrap/>
            <w:vAlign w:val="center"/>
            <w:hideMark/>
          </w:tcPr>
          <w:p w14:paraId="61D9FCB8"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TICKET DIA + ARRIENDO EQUIPO - MENOR (5 A 12 AÑOS)</w:t>
            </w:r>
          </w:p>
        </w:tc>
        <w:tc>
          <w:tcPr>
            <w:tcW w:w="1404" w:type="dxa"/>
            <w:tcBorders>
              <w:top w:val="nil"/>
              <w:left w:val="nil"/>
              <w:bottom w:val="single" w:sz="8" w:space="0" w:color="auto"/>
              <w:right w:val="single" w:sz="8" w:space="0" w:color="auto"/>
            </w:tcBorders>
            <w:noWrap/>
            <w:vAlign w:val="center"/>
            <w:hideMark/>
          </w:tcPr>
          <w:p w14:paraId="02C10E0B" w14:textId="5ACF6802"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2</w:t>
            </w:r>
            <w:r w:rsidR="00024B85">
              <w:rPr>
                <w:rFonts w:ascii="Aptos Narrow" w:eastAsia="Times New Roman" w:hAnsi="Aptos Narrow" w:cs="Times New Roman"/>
                <w:color w:val="002060"/>
                <w:kern w:val="0"/>
                <w:lang w:val="es-CL" w:eastAsia="es-EC"/>
                <w14:ligatures w14:val="none"/>
              </w:rPr>
              <w:t>3</w:t>
            </w:r>
            <w:r w:rsidRPr="00B23825">
              <w:rPr>
                <w:rFonts w:ascii="Aptos Narrow" w:eastAsia="Times New Roman" w:hAnsi="Aptos Narrow" w:cs="Times New Roman"/>
                <w:color w:val="002060"/>
                <w:kern w:val="0"/>
                <w:lang w:val="es-CL" w:eastAsia="es-EC"/>
                <w14:ligatures w14:val="none"/>
              </w:rPr>
              <w:t>3</w:t>
            </w:r>
          </w:p>
        </w:tc>
        <w:tc>
          <w:tcPr>
            <w:tcW w:w="146" w:type="dxa"/>
            <w:vAlign w:val="center"/>
            <w:hideMark/>
          </w:tcPr>
          <w:p w14:paraId="43445E63"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5C457B79" w14:textId="77777777" w:rsidTr="00C9259E">
        <w:trPr>
          <w:trHeight w:val="252"/>
          <w:jc w:val="center"/>
        </w:trPr>
        <w:tc>
          <w:tcPr>
            <w:tcW w:w="8931" w:type="dxa"/>
            <w:tcBorders>
              <w:top w:val="nil"/>
              <w:left w:val="single" w:sz="8" w:space="0" w:color="auto"/>
              <w:bottom w:val="single" w:sz="8" w:space="0" w:color="auto"/>
              <w:right w:val="single" w:sz="8" w:space="0" w:color="auto"/>
            </w:tcBorders>
            <w:noWrap/>
            <w:vAlign w:val="center"/>
            <w:hideMark/>
          </w:tcPr>
          <w:p w14:paraId="7E6D2FCE"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SILLA PANORAMICA CURURO - MAYOR (13 A 64 AÑOS)</w:t>
            </w:r>
          </w:p>
        </w:tc>
        <w:tc>
          <w:tcPr>
            <w:tcW w:w="1404" w:type="dxa"/>
            <w:tcBorders>
              <w:top w:val="nil"/>
              <w:left w:val="nil"/>
              <w:bottom w:val="single" w:sz="8" w:space="0" w:color="auto"/>
              <w:right w:val="single" w:sz="8" w:space="0" w:color="auto"/>
            </w:tcBorders>
            <w:noWrap/>
            <w:vAlign w:val="center"/>
            <w:hideMark/>
          </w:tcPr>
          <w:p w14:paraId="3DCFFB08" w14:textId="2E18D1BE" w:rsidR="00C9259E" w:rsidRPr="00B23825" w:rsidRDefault="00024B85"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val="es-CL" w:eastAsia="es-EC"/>
                <w14:ligatures w14:val="none"/>
              </w:rPr>
              <w:t>20</w:t>
            </w:r>
            <w:r w:rsidR="00C9259E" w:rsidRPr="00B23825">
              <w:rPr>
                <w:rFonts w:ascii="Aptos Narrow" w:eastAsia="Times New Roman" w:hAnsi="Aptos Narrow" w:cs="Times New Roman"/>
                <w:color w:val="002060"/>
                <w:kern w:val="0"/>
                <w:lang w:val="es-CL" w:eastAsia="es-EC"/>
                <w14:ligatures w14:val="none"/>
              </w:rPr>
              <w:t>6</w:t>
            </w:r>
          </w:p>
        </w:tc>
        <w:tc>
          <w:tcPr>
            <w:tcW w:w="146" w:type="dxa"/>
            <w:vAlign w:val="center"/>
            <w:hideMark/>
          </w:tcPr>
          <w:p w14:paraId="6EDE2BDC"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r w:rsidR="00C9259E" w:rsidRPr="00B23825" w14:paraId="61BA80CF" w14:textId="77777777" w:rsidTr="00C9259E">
        <w:trPr>
          <w:trHeight w:val="252"/>
          <w:jc w:val="center"/>
        </w:trPr>
        <w:tc>
          <w:tcPr>
            <w:tcW w:w="8931" w:type="dxa"/>
            <w:tcBorders>
              <w:top w:val="nil"/>
              <w:left w:val="single" w:sz="8" w:space="0" w:color="auto"/>
              <w:bottom w:val="single" w:sz="8" w:space="0" w:color="auto"/>
              <w:right w:val="single" w:sz="8" w:space="0" w:color="auto"/>
            </w:tcBorders>
            <w:noWrap/>
            <w:vAlign w:val="center"/>
            <w:hideMark/>
          </w:tcPr>
          <w:p w14:paraId="709EC82A" w14:textId="77777777" w:rsidR="00C9259E" w:rsidRPr="00B23825" w:rsidRDefault="00C9259E" w:rsidP="00F27A77">
            <w:pPr>
              <w:spacing w:after="0" w:line="240" w:lineRule="auto"/>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FD EL COLORADO - SILLA PANORAMICA CURURO - MENOR (4 A 12 AÑOS)</w:t>
            </w:r>
          </w:p>
        </w:tc>
        <w:tc>
          <w:tcPr>
            <w:tcW w:w="1404" w:type="dxa"/>
            <w:tcBorders>
              <w:top w:val="nil"/>
              <w:left w:val="nil"/>
              <w:bottom w:val="single" w:sz="8" w:space="0" w:color="auto"/>
              <w:right w:val="single" w:sz="8" w:space="0" w:color="auto"/>
            </w:tcBorders>
            <w:noWrap/>
            <w:vAlign w:val="center"/>
            <w:hideMark/>
          </w:tcPr>
          <w:p w14:paraId="1671F317" w14:textId="0CAA6408" w:rsidR="00C9259E" w:rsidRPr="00B23825" w:rsidRDefault="00C9259E" w:rsidP="00F27A77">
            <w:pPr>
              <w:spacing w:after="0" w:line="240" w:lineRule="auto"/>
              <w:jc w:val="center"/>
              <w:rPr>
                <w:rFonts w:ascii="Aptos Narrow" w:eastAsia="Times New Roman" w:hAnsi="Aptos Narrow" w:cs="Times New Roman"/>
                <w:color w:val="002060"/>
                <w:kern w:val="0"/>
                <w:lang w:eastAsia="es-EC"/>
                <w14:ligatures w14:val="none"/>
              </w:rPr>
            </w:pPr>
            <w:r w:rsidRPr="00B23825">
              <w:rPr>
                <w:rFonts w:ascii="Aptos Narrow" w:eastAsia="Times New Roman" w:hAnsi="Aptos Narrow" w:cs="Times New Roman"/>
                <w:color w:val="002060"/>
                <w:kern w:val="0"/>
                <w:lang w:val="es-CL" w:eastAsia="es-EC"/>
                <w14:ligatures w14:val="none"/>
              </w:rPr>
              <w:t>1</w:t>
            </w:r>
            <w:r w:rsidR="00024B85">
              <w:rPr>
                <w:rFonts w:ascii="Aptos Narrow" w:eastAsia="Times New Roman" w:hAnsi="Aptos Narrow" w:cs="Times New Roman"/>
                <w:color w:val="002060"/>
                <w:kern w:val="0"/>
                <w:lang w:val="es-CL" w:eastAsia="es-EC"/>
                <w14:ligatures w14:val="none"/>
              </w:rPr>
              <w:t>9</w:t>
            </w:r>
            <w:r w:rsidRPr="00B23825">
              <w:rPr>
                <w:rFonts w:ascii="Aptos Narrow" w:eastAsia="Times New Roman" w:hAnsi="Aptos Narrow" w:cs="Times New Roman"/>
                <w:color w:val="002060"/>
                <w:kern w:val="0"/>
                <w:lang w:val="es-CL" w:eastAsia="es-EC"/>
                <w14:ligatures w14:val="none"/>
              </w:rPr>
              <w:t>2</w:t>
            </w:r>
          </w:p>
        </w:tc>
        <w:tc>
          <w:tcPr>
            <w:tcW w:w="146" w:type="dxa"/>
            <w:vAlign w:val="center"/>
            <w:hideMark/>
          </w:tcPr>
          <w:p w14:paraId="2C876856" w14:textId="77777777" w:rsidR="00C9259E" w:rsidRPr="00B23825" w:rsidRDefault="00C9259E" w:rsidP="00F27A77">
            <w:pPr>
              <w:spacing w:after="0" w:line="240" w:lineRule="auto"/>
              <w:rPr>
                <w:rFonts w:ascii="Times New Roman" w:eastAsia="Times New Roman" w:hAnsi="Times New Roman" w:cs="Times New Roman"/>
                <w:kern w:val="0"/>
                <w:sz w:val="20"/>
                <w:szCs w:val="20"/>
                <w:lang w:eastAsia="es-EC"/>
                <w14:ligatures w14:val="none"/>
              </w:rPr>
            </w:pPr>
          </w:p>
        </w:tc>
      </w:tr>
    </w:tbl>
    <w:p w14:paraId="4AEC6FAC" w14:textId="77777777" w:rsidR="00C9259E" w:rsidRDefault="00C9259E" w:rsidP="00C9259E">
      <w:pPr>
        <w:tabs>
          <w:tab w:val="left" w:pos="3810"/>
        </w:tabs>
        <w:spacing w:after="0"/>
        <w:jc w:val="both"/>
        <w:rPr>
          <w:rFonts w:eastAsiaTheme="majorEastAsia" w:cstheme="majorBidi"/>
          <w:bCs/>
          <w:noProof/>
          <w:color w:val="002060"/>
          <w:lang w:eastAsia="es-ES"/>
        </w:rPr>
      </w:pPr>
    </w:p>
    <w:p w14:paraId="6B84F798" w14:textId="77777777" w:rsidR="00C9259E" w:rsidRPr="00ED1D50" w:rsidRDefault="00C9259E" w:rsidP="00C9259E">
      <w:pPr>
        <w:tabs>
          <w:tab w:val="left" w:pos="3810"/>
        </w:tabs>
        <w:spacing w:after="0"/>
        <w:jc w:val="both"/>
        <w:rPr>
          <w:rFonts w:eastAsiaTheme="majorEastAsia" w:cstheme="majorBidi"/>
          <w:bCs/>
          <w:noProof/>
          <w:color w:val="002060"/>
          <w:lang w:eastAsia="es-ES"/>
        </w:rPr>
      </w:pPr>
    </w:p>
    <w:p w14:paraId="671B6173" w14:textId="77777777" w:rsidR="00C9259E" w:rsidRPr="00B23825" w:rsidRDefault="00C9259E" w:rsidP="00C9259E">
      <w:pPr>
        <w:tabs>
          <w:tab w:val="left" w:pos="3810"/>
        </w:tabs>
        <w:spacing w:after="0"/>
        <w:jc w:val="both"/>
        <w:rPr>
          <w:rFonts w:eastAsiaTheme="majorEastAsia" w:cstheme="majorBidi"/>
          <w:b/>
          <w:bCs/>
          <w:noProof/>
          <w:color w:val="002060"/>
          <w:lang w:eastAsia="es-ES"/>
        </w:rPr>
      </w:pPr>
      <w:r w:rsidRPr="00B23825">
        <w:rPr>
          <w:rFonts w:ascii="Aptos Narrow" w:eastAsia="Times New Roman" w:hAnsi="Aptos Narrow" w:cs="Times New Roman"/>
          <w:b/>
          <w:bCs/>
          <w:color w:val="002060"/>
          <w:kern w:val="0"/>
          <w:lang w:val="es-CL" w:eastAsia="es-EC"/>
          <w14:ligatures w14:val="none"/>
        </w:rPr>
        <w:t>**HD HOP ON / HOP OFF PLUS (Bus + Teleférico + Funicular + Buses Panorámicos de Parquemet)</w:t>
      </w:r>
    </w:p>
    <w:p w14:paraId="207673E3" w14:textId="77777777" w:rsidR="00C9259E" w:rsidRPr="00B23825" w:rsidRDefault="00C9259E" w:rsidP="00C9259E">
      <w:pPr>
        <w:tabs>
          <w:tab w:val="left" w:pos="3810"/>
        </w:tabs>
        <w:spacing w:after="0"/>
        <w:jc w:val="both"/>
        <w:rPr>
          <w:rFonts w:eastAsiaTheme="majorEastAsia" w:cstheme="majorBidi"/>
          <w:b/>
          <w:bCs/>
          <w:noProof/>
          <w:color w:val="002060"/>
          <w:lang w:eastAsia="es-ES"/>
        </w:rPr>
      </w:pPr>
    </w:p>
    <w:p w14:paraId="7B488FA5" w14:textId="77777777" w:rsidR="00C9259E" w:rsidRPr="00791E43" w:rsidRDefault="00C9259E" w:rsidP="00C9259E">
      <w:pPr>
        <w:tabs>
          <w:tab w:val="left" w:pos="3285"/>
        </w:tabs>
        <w:spacing w:after="0"/>
        <w:jc w:val="both"/>
        <w:rPr>
          <w:rFonts w:ascii="Aptos" w:hAnsi="Aptos"/>
          <w:color w:val="002060"/>
        </w:rPr>
      </w:pPr>
      <w:r>
        <w:rPr>
          <w:rFonts w:ascii="Aptos" w:hAnsi="Aptos"/>
          <w:color w:val="002060"/>
        </w:rPr>
        <w:t>P</w:t>
      </w:r>
      <w:r w:rsidRPr="00791E43">
        <w:rPr>
          <w:rFonts w:ascii="Aptos" w:hAnsi="Aptos"/>
          <w:color w:val="002060"/>
        </w:rPr>
        <w:t>odrás tomar el bus en la parada más cercana. Esta versión Plus Edition, mezcla lo mejor de dos mundos, un recorrido en tierra a bordo del exclusivo big bus londinense junto a viajes en Teleférico, Funicular y buses panorámicos para disfrutar la mejor vista desde las alturas del cerro San Cristóbal. Nuestro Hop On- Hop Off te llevará a conocer la ciudad a través de un circuito que recorre tanto el casco histórico de Santiago, como barrios residenciales y comerciales, parques y diferentes polos gastronómicos. Todo en un solo viaje que contiene </w:t>
      </w:r>
      <w:hyperlink r:id="rId9" w:history="1">
        <w:r w:rsidRPr="00791E43">
          <w:rPr>
            <w:rStyle w:val="Hipervnculo"/>
            <w:rFonts w:ascii="Aptos" w:hAnsi="Aptos"/>
            <w:b/>
            <w:bCs/>
            <w:color w:val="002060"/>
          </w:rPr>
          <w:t>10 paradas</w:t>
        </w:r>
      </w:hyperlink>
      <w:r w:rsidRPr="00791E43">
        <w:rPr>
          <w:rFonts w:ascii="Aptos" w:hAnsi="Aptos"/>
          <w:color w:val="002060"/>
        </w:rPr>
        <w:t>, de las cuales puedes subir y bajar las veces que quieras.</w:t>
      </w:r>
    </w:p>
    <w:p w14:paraId="29BBB862" w14:textId="77777777" w:rsidR="00C9259E" w:rsidRPr="00791E43" w:rsidRDefault="00C9259E" w:rsidP="00C9259E">
      <w:pPr>
        <w:tabs>
          <w:tab w:val="left" w:pos="3285"/>
        </w:tabs>
        <w:spacing w:after="0"/>
        <w:jc w:val="both"/>
        <w:rPr>
          <w:rFonts w:ascii="Aptos" w:hAnsi="Aptos"/>
          <w:color w:val="002060"/>
        </w:rPr>
      </w:pPr>
      <w:r w:rsidRPr="00791E43">
        <w:rPr>
          <w:rFonts w:ascii="Aptos" w:hAnsi="Aptos"/>
          <w:color w:val="002060"/>
        </w:rPr>
        <w:t>Comenzamos nuestro viaje en el sector oriente de la capital, específicamente en el mall </w:t>
      </w:r>
      <w:hyperlink r:id="rId10" w:history="1">
        <w:r w:rsidRPr="00791E43">
          <w:rPr>
            <w:rStyle w:val="Hipervnculo"/>
            <w:rFonts w:ascii="Aptos" w:hAnsi="Aptos"/>
            <w:b/>
            <w:bCs/>
            <w:color w:val="002060"/>
          </w:rPr>
          <w:t>Parque Arauco</w:t>
        </w:r>
      </w:hyperlink>
      <w:r w:rsidRPr="00791E43">
        <w:rPr>
          <w:rFonts w:ascii="Aptos" w:hAnsi="Aptos"/>
          <w:b/>
          <w:bCs/>
          <w:color w:val="002060"/>
        </w:rPr>
        <w:t>,</w:t>
      </w:r>
      <w:r w:rsidRPr="00791E43">
        <w:rPr>
          <w:rFonts w:ascii="Aptos" w:hAnsi="Aptos"/>
          <w:color w:val="002060"/>
        </w:rPr>
        <w:t xml:space="preserve"> para luego conocer el hermoso </w:t>
      </w:r>
      <w:hyperlink r:id="rId11" w:history="1">
        <w:r w:rsidRPr="00791E43">
          <w:rPr>
            <w:rStyle w:val="Hipervnculo"/>
            <w:rFonts w:ascii="Aptos" w:hAnsi="Aptos"/>
            <w:b/>
            <w:bCs/>
            <w:color w:val="002060"/>
          </w:rPr>
          <w:t>Parque Bicentenario</w:t>
        </w:r>
      </w:hyperlink>
      <w:r w:rsidRPr="00791E43">
        <w:rPr>
          <w:rFonts w:ascii="Aptos" w:hAnsi="Aptos"/>
          <w:color w:val="002060"/>
        </w:rPr>
        <w:t>, un lugar perfecto para disfrutar al aire libre y sacar una de las mejores postales.</w:t>
      </w:r>
    </w:p>
    <w:p w14:paraId="219D62CB" w14:textId="77777777" w:rsidR="00C9259E" w:rsidRPr="00791E43" w:rsidRDefault="00C9259E" w:rsidP="00C9259E">
      <w:pPr>
        <w:tabs>
          <w:tab w:val="left" w:pos="3285"/>
        </w:tabs>
        <w:spacing w:after="0"/>
        <w:jc w:val="both"/>
        <w:rPr>
          <w:rFonts w:ascii="Aptos" w:hAnsi="Aptos"/>
          <w:color w:val="002060"/>
        </w:rPr>
      </w:pPr>
      <w:r w:rsidRPr="00791E43">
        <w:rPr>
          <w:rFonts w:ascii="Aptos" w:hAnsi="Aptos"/>
          <w:color w:val="002060"/>
        </w:rPr>
        <w:t>Para combinar con </w:t>
      </w:r>
      <w:hyperlink r:id="rId12" w:history="1">
        <w:r w:rsidRPr="00791E43">
          <w:rPr>
            <w:rStyle w:val="Hipervnculo"/>
            <w:rFonts w:ascii="Aptos" w:hAnsi="Aptos"/>
            <w:b/>
            <w:bCs/>
            <w:color w:val="002060"/>
          </w:rPr>
          <w:t>Teleférico</w:t>
        </w:r>
      </w:hyperlink>
      <w:r w:rsidRPr="00791E43">
        <w:rPr>
          <w:rFonts w:ascii="Aptos" w:hAnsi="Aptos"/>
          <w:color w:val="002060"/>
        </w:rPr>
        <w:t>, deberás bajar en la parada del mismo nombre, ubicada a solo 5 minutos caminando de </w:t>
      </w:r>
      <w:hyperlink r:id="rId13" w:history="1">
        <w:r w:rsidRPr="00791E43">
          <w:rPr>
            <w:rStyle w:val="Hipervnculo"/>
            <w:rFonts w:ascii="Aptos" w:hAnsi="Aptos"/>
            <w:b/>
            <w:bCs/>
            <w:color w:val="002060"/>
          </w:rPr>
          <w:t>Parquemet</w:t>
        </w:r>
      </w:hyperlink>
      <w:r w:rsidRPr="00791E43">
        <w:rPr>
          <w:rFonts w:ascii="Aptos" w:hAnsi="Aptos"/>
          <w:color w:val="002060"/>
        </w:rPr>
        <w:t xml:space="preserve">, ícono N°1 de Santiago según Trip Advisor. Tu ticket Plus Edition x 1 día incluye </w:t>
      </w:r>
      <w:r w:rsidRPr="00791E43">
        <w:rPr>
          <w:rFonts w:ascii="Aptos" w:hAnsi="Aptos"/>
          <w:color w:val="002060"/>
        </w:rPr>
        <w:lastRenderedPageBreak/>
        <w:t xml:space="preserve">viaje en </w:t>
      </w:r>
      <w:r w:rsidRPr="00791E43">
        <w:rPr>
          <w:rFonts w:ascii="Aptos" w:hAnsi="Aptos"/>
          <w:b/>
          <w:bCs/>
          <w:color w:val="002060"/>
        </w:rPr>
        <w:t>Teleférico, </w:t>
      </w:r>
      <w:hyperlink r:id="rId14" w:history="1">
        <w:r w:rsidRPr="00791E43">
          <w:rPr>
            <w:rStyle w:val="Hipervnculo"/>
            <w:rFonts w:ascii="Aptos" w:hAnsi="Aptos"/>
            <w:b/>
            <w:bCs/>
            <w:color w:val="002060"/>
          </w:rPr>
          <w:t>Funicular</w:t>
        </w:r>
      </w:hyperlink>
      <w:r w:rsidRPr="00791E43">
        <w:rPr>
          <w:rFonts w:ascii="Aptos" w:hAnsi="Aptos"/>
          <w:b/>
          <w:bCs/>
          <w:color w:val="002060"/>
        </w:rPr>
        <w:t> y Buses Panorámicos</w:t>
      </w:r>
      <w:r w:rsidRPr="00791E43">
        <w:rPr>
          <w:rFonts w:ascii="Aptos" w:hAnsi="Aptos"/>
          <w:color w:val="002060"/>
        </w:rPr>
        <w:t>, todo dentro de Parquemet, para que puedas conocerlo a detalle y disfrutando de las mejores vistas en 360º.</w:t>
      </w:r>
    </w:p>
    <w:p w14:paraId="2DE3BB65" w14:textId="77777777" w:rsidR="00C9259E" w:rsidRPr="00791E43" w:rsidRDefault="00C9259E" w:rsidP="00C9259E">
      <w:pPr>
        <w:tabs>
          <w:tab w:val="left" w:pos="3285"/>
        </w:tabs>
        <w:spacing w:after="0"/>
        <w:jc w:val="both"/>
        <w:rPr>
          <w:rFonts w:ascii="Aptos" w:hAnsi="Aptos"/>
          <w:color w:val="002060"/>
        </w:rPr>
      </w:pPr>
      <w:r w:rsidRPr="00791E43">
        <w:rPr>
          <w:rFonts w:ascii="Aptos" w:hAnsi="Aptos"/>
          <w:color w:val="002060"/>
        </w:rPr>
        <w:t>En este viaje también podrás conocer el Casco Histórico (DownTown) de Santiago, podrás ver edificios históricos como la Catedral Metropolitana, el Correo Central, la Casa Colorada y Museo de Santiago, el Ex Congreso Nacional, el Museo Histórico Nacional, el </w:t>
      </w:r>
      <w:hyperlink r:id="rId15" w:history="1">
        <w:r w:rsidRPr="00791E43">
          <w:rPr>
            <w:rStyle w:val="Hipervnculo"/>
            <w:rFonts w:ascii="Aptos" w:hAnsi="Aptos"/>
            <w:color w:val="002060"/>
          </w:rPr>
          <w:t>Palacio La Moneda</w:t>
        </w:r>
      </w:hyperlink>
      <w:r w:rsidRPr="00791E43">
        <w:rPr>
          <w:rFonts w:ascii="Aptos" w:hAnsi="Aptos"/>
          <w:color w:val="002060"/>
        </w:rPr>
        <w:t>, el </w:t>
      </w:r>
      <w:hyperlink r:id="rId16" w:history="1">
        <w:r w:rsidRPr="00791E43">
          <w:rPr>
            <w:rStyle w:val="Hipervnculo"/>
            <w:rFonts w:ascii="Aptos" w:hAnsi="Aptos"/>
            <w:color w:val="002060"/>
          </w:rPr>
          <w:t>Cerro Santa Lucía</w:t>
        </w:r>
      </w:hyperlink>
      <w:r w:rsidRPr="00791E43">
        <w:rPr>
          <w:rFonts w:ascii="Aptos" w:hAnsi="Aptos"/>
          <w:color w:val="002060"/>
        </w:rPr>
        <w:t> y mucho más.</w:t>
      </w:r>
    </w:p>
    <w:p w14:paraId="1498EDA2" w14:textId="77777777" w:rsidR="00C9259E" w:rsidRPr="00791E43" w:rsidRDefault="00C9259E" w:rsidP="00C9259E">
      <w:pPr>
        <w:tabs>
          <w:tab w:val="left" w:pos="3285"/>
        </w:tabs>
        <w:spacing w:after="0"/>
        <w:jc w:val="both"/>
        <w:rPr>
          <w:rFonts w:ascii="Aptos" w:hAnsi="Aptos"/>
          <w:color w:val="002060"/>
        </w:rPr>
      </w:pPr>
      <w:r w:rsidRPr="00791E43">
        <w:rPr>
          <w:rFonts w:ascii="Aptos" w:hAnsi="Aptos"/>
          <w:color w:val="002060"/>
        </w:rPr>
        <w:t>Las paradas que recorrerás arriba del Hop On- Hop Off las puedes ver más abajo en la sección de Itinerario.</w:t>
      </w:r>
    </w:p>
    <w:p w14:paraId="49E10E75" w14:textId="77777777" w:rsidR="00C9259E" w:rsidRDefault="00C9259E" w:rsidP="00C9259E">
      <w:pPr>
        <w:tabs>
          <w:tab w:val="left" w:pos="3285"/>
        </w:tabs>
        <w:spacing w:after="0"/>
        <w:jc w:val="both"/>
        <w:rPr>
          <w:rFonts w:ascii="Aptos" w:hAnsi="Aptos"/>
          <w:color w:val="002060"/>
        </w:rPr>
      </w:pPr>
      <w:r w:rsidRPr="00791E43">
        <w:rPr>
          <w:rFonts w:ascii="Aptos" w:hAnsi="Aptos"/>
          <w:color w:val="002060"/>
        </w:rPr>
        <w:t>Recuerda que puedes subir y bajar las veces que quieras del bus, a lo largo del recorrido y debes considerar que, para alcanzar a realizar la última vuelta completa, debes tomar el bus antes de las 16:30 hrs. (NO INCLUYE ENTRADA A MUSEOS), Bajada en Parada cercana a su hotel. Noche de Alojamiento.</w:t>
      </w:r>
    </w:p>
    <w:p w14:paraId="59F47798" w14:textId="77777777" w:rsidR="00C9259E" w:rsidRDefault="00C9259E" w:rsidP="00C9259E">
      <w:pPr>
        <w:tabs>
          <w:tab w:val="left" w:pos="3285"/>
        </w:tabs>
        <w:spacing w:after="0"/>
        <w:jc w:val="both"/>
        <w:rPr>
          <w:rFonts w:ascii="Aptos" w:hAnsi="Aptos"/>
          <w:color w:val="002060"/>
        </w:rPr>
      </w:pPr>
    </w:p>
    <w:p w14:paraId="129CDAF0" w14:textId="77777777" w:rsidR="00C9259E" w:rsidRDefault="00C9259E" w:rsidP="00C9259E">
      <w:pPr>
        <w:tabs>
          <w:tab w:val="left" w:pos="3285"/>
        </w:tabs>
        <w:spacing w:after="0"/>
        <w:jc w:val="both"/>
        <w:rPr>
          <w:rFonts w:ascii="Aptos" w:hAnsi="Aptos"/>
          <w:color w:val="002060"/>
        </w:rPr>
      </w:pPr>
      <w:r>
        <w:rPr>
          <w:rFonts w:ascii="Aptos" w:hAnsi="Aptos"/>
          <w:color w:val="002060"/>
        </w:rPr>
        <w:t xml:space="preserve">10 PARADAS: </w:t>
      </w:r>
    </w:p>
    <w:p w14:paraId="2687DF10" w14:textId="77777777" w:rsidR="00C9259E" w:rsidRDefault="00C9259E" w:rsidP="00C9259E">
      <w:pPr>
        <w:tabs>
          <w:tab w:val="left" w:pos="3285"/>
        </w:tabs>
        <w:spacing w:after="0"/>
        <w:jc w:val="both"/>
        <w:rPr>
          <w:rFonts w:ascii="Aptos" w:hAnsi="Aptos"/>
          <w:color w:val="002060"/>
        </w:rPr>
      </w:pPr>
      <w:r>
        <w:rPr>
          <w:rFonts w:ascii="Aptos" w:hAnsi="Aptos"/>
          <w:color w:val="002060"/>
        </w:rPr>
        <w:t>1.- Parque Arauco uno de los mall más importantes de Chile con tiendas y variedad gastronómica</w:t>
      </w:r>
    </w:p>
    <w:p w14:paraId="4585334B" w14:textId="77777777" w:rsidR="00C9259E" w:rsidRDefault="00C9259E" w:rsidP="00C9259E">
      <w:pPr>
        <w:tabs>
          <w:tab w:val="left" w:pos="3285"/>
        </w:tabs>
        <w:spacing w:after="0"/>
        <w:jc w:val="both"/>
        <w:rPr>
          <w:rFonts w:ascii="Aptos" w:hAnsi="Aptos"/>
          <w:color w:val="002060"/>
        </w:rPr>
      </w:pPr>
      <w:r>
        <w:rPr>
          <w:rFonts w:ascii="Aptos" w:hAnsi="Aptos"/>
          <w:color w:val="002060"/>
        </w:rPr>
        <w:t>2.- Parque Bicentenario un hermoso parque en Vitacura que mezcla moderna arquitectura con naturaleza</w:t>
      </w:r>
    </w:p>
    <w:p w14:paraId="220D8CDB" w14:textId="77777777" w:rsidR="00C9259E" w:rsidRDefault="00C9259E" w:rsidP="00C9259E">
      <w:pPr>
        <w:tabs>
          <w:tab w:val="left" w:pos="3285"/>
        </w:tabs>
        <w:spacing w:after="0"/>
        <w:jc w:val="both"/>
        <w:rPr>
          <w:rFonts w:ascii="Aptos" w:hAnsi="Aptos"/>
          <w:color w:val="002060"/>
        </w:rPr>
      </w:pPr>
      <w:r>
        <w:rPr>
          <w:rFonts w:ascii="Aptos" w:hAnsi="Aptos"/>
          <w:color w:val="002060"/>
        </w:rPr>
        <w:t>3.- Teleférico en teleférico Santiago podrás disfrutar la mejor vista panorámico de la ciudad</w:t>
      </w:r>
    </w:p>
    <w:p w14:paraId="7CE16168" w14:textId="77777777" w:rsidR="00C9259E" w:rsidRDefault="00C9259E" w:rsidP="00C9259E">
      <w:pPr>
        <w:tabs>
          <w:tab w:val="left" w:pos="3285"/>
        </w:tabs>
        <w:spacing w:after="0"/>
        <w:jc w:val="both"/>
        <w:rPr>
          <w:rFonts w:ascii="Aptos" w:hAnsi="Aptos"/>
          <w:color w:val="002060"/>
        </w:rPr>
      </w:pPr>
      <w:r>
        <w:rPr>
          <w:rFonts w:ascii="Aptos" w:hAnsi="Aptos"/>
          <w:color w:val="002060"/>
        </w:rPr>
        <w:t xml:space="preserve">4.- Funicular un ascensor patrimonial que te lleva a la cumbre del cerro San Cristóbal </w:t>
      </w:r>
    </w:p>
    <w:p w14:paraId="6D62C74B" w14:textId="77777777" w:rsidR="00C9259E" w:rsidRDefault="00C9259E" w:rsidP="00C9259E">
      <w:pPr>
        <w:tabs>
          <w:tab w:val="left" w:pos="3285"/>
        </w:tabs>
        <w:spacing w:after="0"/>
        <w:jc w:val="both"/>
        <w:rPr>
          <w:rFonts w:ascii="Aptos" w:hAnsi="Aptos"/>
          <w:color w:val="002060"/>
        </w:rPr>
      </w:pPr>
      <w:r>
        <w:rPr>
          <w:rFonts w:ascii="Aptos" w:hAnsi="Aptos"/>
          <w:color w:val="002060"/>
        </w:rPr>
        <w:t>5.- Plaza de Armas ubicada en el Casco histórico representa el corazón de Santiago</w:t>
      </w:r>
    </w:p>
    <w:p w14:paraId="01847379" w14:textId="77777777" w:rsidR="00C9259E" w:rsidRDefault="00C9259E" w:rsidP="00C9259E">
      <w:pPr>
        <w:tabs>
          <w:tab w:val="left" w:pos="3285"/>
        </w:tabs>
        <w:spacing w:after="0"/>
        <w:jc w:val="both"/>
        <w:rPr>
          <w:rFonts w:ascii="Aptos" w:hAnsi="Aptos"/>
          <w:color w:val="002060"/>
        </w:rPr>
      </w:pPr>
      <w:r>
        <w:rPr>
          <w:rFonts w:ascii="Aptos" w:hAnsi="Aptos"/>
          <w:color w:val="002060"/>
        </w:rPr>
        <w:t>6.- Plaza de la Constitución conoce el Palacio de la Moneda sede de Gobiernos de la presidencia de Chile</w:t>
      </w:r>
    </w:p>
    <w:p w14:paraId="514E99BC" w14:textId="77777777" w:rsidR="00C9259E" w:rsidRDefault="00C9259E" w:rsidP="00C9259E">
      <w:pPr>
        <w:tabs>
          <w:tab w:val="left" w:pos="3285"/>
        </w:tabs>
        <w:spacing w:after="0"/>
        <w:jc w:val="both"/>
        <w:rPr>
          <w:rFonts w:ascii="Aptos" w:hAnsi="Aptos"/>
          <w:color w:val="002060"/>
        </w:rPr>
      </w:pPr>
    </w:p>
    <w:p w14:paraId="4F6CA4A7" w14:textId="77777777" w:rsidR="00C9259E" w:rsidRDefault="00C9259E" w:rsidP="00C9259E">
      <w:pPr>
        <w:tabs>
          <w:tab w:val="left" w:pos="3810"/>
        </w:tabs>
        <w:spacing w:after="0"/>
        <w:jc w:val="both"/>
        <w:rPr>
          <w:rFonts w:eastAsiaTheme="majorEastAsia" w:cstheme="majorBidi"/>
          <w:bCs/>
          <w:noProof/>
          <w:color w:val="002060"/>
          <w:lang w:eastAsia="es-ES"/>
        </w:rPr>
      </w:pPr>
    </w:p>
    <w:p w14:paraId="15F57A6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 xml:space="preserve">CITY TOUR SANTIAGO    </w:t>
      </w:r>
    </w:p>
    <w:p w14:paraId="056686B0"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4949AE4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Santiago, hoy una ciudad moderna y cosmopolita, esconde entre la Cordillera de los Andes y la Cordillera de la Costa una historia llena de anécdotas. Recorreremos zonas históricas, comerciales y residenciales de Santiago, por las cuales armaremos la historia de la capital de Chile. Visitaremos el Palacio de Gobierno “La Moneda” y transitaremos por parte del centro histórico, la Plaza de Armas, la Catedral de Santiago, el Correo Central y La Municipalidad. Luego seguiremos por la principal avenida de la ciudad, “La Alameda”, para llegar al Cerro Santa Lucía, lugar en donde Pedro de Valdivia fundó Santiago de Nueva Extremadura en 1541. Ahí haremos una parada para pasear por uno de los “cerros isla” más emblemáticos de la ciudad. Más tarde, continuaremos hacia Providencia y Las Condes, zonas de modernas construcciones comerciales y residenciales. Pasaremos junto al Costanera Center y su rascacielos de 300 metros, el más alto de Sudamérica, para seguir por el barrio El Golf hasta sectores residenciales que llegan hasta los pies de la Cordillera de los Andes. </w:t>
      </w:r>
    </w:p>
    <w:p w14:paraId="2AB0D229"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5C7B30FB"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D12EEF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09.00 o 14.00 hrs.</w:t>
      </w:r>
    </w:p>
    <w:p w14:paraId="5A665524"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22DD36F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1B93A43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0A0F81B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0FEFF1A5" w14:textId="77777777" w:rsidR="00C9259E" w:rsidRDefault="00C9259E" w:rsidP="00C9259E">
      <w:pPr>
        <w:tabs>
          <w:tab w:val="left" w:pos="3810"/>
        </w:tabs>
        <w:spacing w:after="0"/>
        <w:jc w:val="both"/>
        <w:rPr>
          <w:rFonts w:eastAsiaTheme="majorEastAsia" w:cstheme="majorBidi"/>
          <w:bCs/>
          <w:noProof/>
          <w:color w:val="002060"/>
          <w:lang w:eastAsia="es-ES"/>
        </w:rPr>
      </w:pPr>
    </w:p>
    <w:p w14:paraId="03160835" w14:textId="77777777" w:rsidR="00C9259E" w:rsidRDefault="00C9259E" w:rsidP="00C9259E">
      <w:pPr>
        <w:tabs>
          <w:tab w:val="left" w:pos="3810"/>
        </w:tabs>
        <w:spacing w:after="0"/>
        <w:jc w:val="both"/>
        <w:rPr>
          <w:rFonts w:eastAsiaTheme="majorEastAsia" w:cstheme="majorBidi"/>
          <w:bCs/>
          <w:noProof/>
          <w:color w:val="002060"/>
          <w:lang w:eastAsia="es-ES"/>
        </w:rPr>
      </w:pPr>
    </w:p>
    <w:p w14:paraId="7F4594BE" w14:textId="77777777" w:rsidR="00C9259E" w:rsidRDefault="00C9259E" w:rsidP="00C9259E">
      <w:pPr>
        <w:tabs>
          <w:tab w:val="left" w:pos="3810"/>
        </w:tabs>
        <w:spacing w:after="0"/>
        <w:jc w:val="both"/>
        <w:rPr>
          <w:rFonts w:eastAsiaTheme="majorEastAsia" w:cstheme="majorBidi"/>
          <w:bCs/>
          <w:noProof/>
          <w:color w:val="002060"/>
          <w:lang w:eastAsia="es-ES"/>
        </w:rPr>
      </w:pPr>
    </w:p>
    <w:p w14:paraId="2B6845C6" w14:textId="77777777" w:rsidR="00C9259E" w:rsidRDefault="00C9259E" w:rsidP="00C9259E">
      <w:pPr>
        <w:tabs>
          <w:tab w:val="left" w:pos="3810"/>
        </w:tabs>
        <w:spacing w:after="0"/>
        <w:jc w:val="both"/>
        <w:rPr>
          <w:rFonts w:eastAsiaTheme="majorEastAsia" w:cstheme="majorBidi"/>
          <w:bCs/>
          <w:noProof/>
          <w:color w:val="002060"/>
          <w:lang w:eastAsia="es-ES"/>
        </w:rPr>
      </w:pPr>
    </w:p>
    <w:p w14:paraId="5A497400" w14:textId="77777777" w:rsidR="00C9259E" w:rsidRDefault="00C9259E" w:rsidP="00C9259E">
      <w:pPr>
        <w:tabs>
          <w:tab w:val="left" w:pos="3810"/>
        </w:tabs>
        <w:spacing w:after="0"/>
        <w:jc w:val="both"/>
        <w:rPr>
          <w:rFonts w:eastAsiaTheme="majorEastAsia" w:cstheme="majorBidi"/>
          <w:bCs/>
          <w:noProof/>
          <w:color w:val="002060"/>
          <w:lang w:eastAsia="es-ES"/>
        </w:rPr>
      </w:pPr>
    </w:p>
    <w:p w14:paraId="4EF4113F" w14:textId="77777777" w:rsidR="00C9259E" w:rsidRDefault="00C9259E" w:rsidP="00C9259E">
      <w:pPr>
        <w:tabs>
          <w:tab w:val="left" w:pos="3810"/>
        </w:tabs>
        <w:spacing w:after="0"/>
        <w:jc w:val="both"/>
        <w:rPr>
          <w:rFonts w:eastAsiaTheme="majorEastAsia" w:cstheme="majorBidi"/>
          <w:bCs/>
          <w:noProof/>
          <w:color w:val="002060"/>
          <w:lang w:eastAsia="es-ES"/>
        </w:rPr>
      </w:pPr>
    </w:p>
    <w:p w14:paraId="04467149"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1D74B75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DEL MAR Y VALPARAISO</w:t>
      </w:r>
    </w:p>
    <w:p w14:paraId="21AB4D51"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43C1F0C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Saldremos desde el hotel hacia la costa del Pacífico, cruzando los fértiles valles de Curacaví y Casablanca. Al llegar, se podrá apreciar desde el camino costero la ciudad de Valparaíso y el Congreso Nacional, para luego subir a sus miradores más icónicos ubicados en alguno de los 43 cerros que rodean la bahía, caminaremos por sus pasajes, escaleras y callejones, repletos de arte urbana, músicos callejeros, pequeños restaurantes, cafés y hoteles boutique, donde también nos cautivaremos con sus pintorescos ascensores. El centro histórico de esta ciudad-puerto fue declarado Patrimonio de la Humanidad por su arquitectura que le confiere una marcada personalidad y realza su atractivo turístico que sin duda los encantará. Luego continuamos a la vecina ciudad-balneario de Viña del Mar, donde primero les daremos tiempo de almorzar con una increíble vista al Océano Pacifico (Opcional). Viña del Mar es famosa por sus jardines, donde el Reloj de Flores es su símbolo. Pasaremos por el Casino de Juegos, visitaremos la Quinta Vergara, famosa por el Festival de Viña del Mar y por los sectores residenciales, de moderna arquitectura. Luego seguiremos hasta la playa de Reñaca para apreciar el mar y una de las playas más turísticas de Chile. A m</w:t>
      </w:r>
    </w:p>
    <w:p w14:paraId="023F89D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5A96EA3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hrs.</w:t>
      </w:r>
    </w:p>
    <w:p w14:paraId="6AA54C20"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8 HORAS</w:t>
      </w:r>
    </w:p>
    <w:p w14:paraId="6266654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0D484617" w14:textId="77777777" w:rsidR="00C9259E"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28B5860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56E43BD8"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0CD8C43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CONCHA Y TORO</w:t>
      </w:r>
    </w:p>
    <w:p w14:paraId="72ECE17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0491E6B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Salida desde el hotel rumbo hacia el sur de la ciudad para acercarnos a una zona cordillerana. El viaje continúa hacia el valle conocido como el Cajón del Maipo, zona campesina en la cual se conjugan el paisaje, las montañas y los pequeños cultivos de vides y frutas. Ahí llegamos hasta la reconocida Viña Concha y Toro. Visitamos el parque de árboles centenarios, sus viñedos y las tradicionales bodegas de este histórico lugar, mientras aprendemos el proceso y la elaboración del principal producto </w:t>
      </w:r>
    </w:p>
    <w:p w14:paraId="6C4C267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exportador de Chile. Aquí nos sumergiremos en el rincón que guarda uno de los secretos mejor guardados de la viña: “El Casillero del Diablo”. El recorrido termina con una degustación y la copa que utilizamos nos quedará como recuerdo de esta experiencia. Tendremos un tiempo para comprar vinos en la tienda para luego volver al hotel.</w:t>
      </w:r>
    </w:p>
    <w:p w14:paraId="406D4B7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3BF6291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09.00 o 14.00 hrs</w:t>
      </w:r>
      <w:r w:rsidRPr="007F120C">
        <w:rPr>
          <w:rFonts w:eastAsiaTheme="majorEastAsia" w:cstheme="majorBidi"/>
          <w:bCs/>
          <w:noProof/>
          <w:color w:val="002060"/>
          <w:lang w:eastAsia="es-ES"/>
        </w:rPr>
        <w:tab/>
      </w:r>
    </w:p>
    <w:p w14:paraId="6D925A8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22A7AF5B"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DESGUTACIÓN EN LA VIÑA</w:t>
      </w:r>
    </w:p>
    <w:p w14:paraId="15FF067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ESTÁ PROHIBIDO EL INGRESO DE MASCOTAS A LAS INSTALACIONES DE LA VIÑA. EL VIEÑDO NO CUENTA CON ACCESO UNIVERSAL EN INGRESOS A BODEGA CASILLERO DEL DIABLO, YA QUE DEBIDO A LA ANTIGÜEDAD DE SUS CONSTRUCCIONES NO ES POSIBLE INTERVENIR. EL RESTO DE LAS INSTALACIONES SI CUENTAN CON ESTE ACCESO</w:t>
      </w:r>
    </w:p>
    <w:p w14:paraId="73A78C85"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DC6B83C" w14:textId="77777777" w:rsidR="00C9259E" w:rsidRDefault="00C9259E" w:rsidP="00C9259E">
      <w:pPr>
        <w:tabs>
          <w:tab w:val="left" w:pos="3810"/>
        </w:tabs>
        <w:spacing w:after="0"/>
        <w:jc w:val="both"/>
        <w:rPr>
          <w:rFonts w:eastAsiaTheme="majorEastAsia" w:cstheme="majorBidi"/>
          <w:bCs/>
          <w:noProof/>
          <w:color w:val="002060"/>
          <w:lang w:eastAsia="es-ES"/>
        </w:rPr>
      </w:pPr>
    </w:p>
    <w:p w14:paraId="4B96C19E" w14:textId="77777777" w:rsidR="00C9259E" w:rsidRDefault="00C9259E" w:rsidP="00C9259E">
      <w:pPr>
        <w:tabs>
          <w:tab w:val="left" w:pos="3810"/>
        </w:tabs>
        <w:spacing w:after="0"/>
        <w:jc w:val="both"/>
        <w:rPr>
          <w:rFonts w:eastAsiaTheme="majorEastAsia" w:cstheme="majorBidi"/>
          <w:bCs/>
          <w:noProof/>
          <w:color w:val="002060"/>
          <w:lang w:eastAsia="es-ES"/>
        </w:rPr>
      </w:pPr>
    </w:p>
    <w:p w14:paraId="718EB2EC" w14:textId="77777777" w:rsidR="00C9259E" w:rsidRDefault="00C9259E" w:rsidP="00C9259E">
      <w:pPr>
        <w:tabs>
          <w:tab w:val="left" w:pos="3810"/>
        </w:tabs>
        <w:spacing w:after="0"/>
        <w:jc w:val="both"/>
        <w:rPr>
          <w:rFonts w:eastAsiaTheme="majorEastAsia" w:cstheme="majorBidi"/>
          <w:bCs/>
          <w:noProof/>
          <w:color w:val="002060"/>
          <w:lang w:eastAsia="es-ES"/>
        </w:rPr>
      </w:pPr>
    </w:p>
    <w:p w14:paraId="0A72F07D"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6809C7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lastRenderedPageBreak/>
        <w:t>FARELLONES Y CENTROS DE SKI</w:t>
      </w:r>
    </w:p>
    <w:p w14:paraId="3F00404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07AEA7C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La excursión comienza saliendo desde el hotel para dirigirnos hacia el sector oriente de Santiago. Pasaremos por los barrios residenciales de Las Condes y El Arrayán hasta llegar a un sinuoso camino que nos internará en el corazón de la Cordillera de los Andes. Apreciaremos toda su magnitud y su curiosa flora compuesta de variedades de cactus y arbustos nativos. A medida que sobrepasamos los 2.000 metros de altitud, la cordillera muestra una inmensa gama de colores dada por los minerales que la componen. Llegaremos hasta Farellones para apreciar toda la magia del paisaje, sobre todo en meses de invierno donde el entorno se encuentra cubierto de nieve. Disfrutaremos de un hermoso tour panorámico por el lugar y si el clima lo permite continuaremos el ascenso hasta llegar a Valle Nevado para conocer sus modernas instalaciones hoteleras, que permiten disfrutar a plenitud de este gigantesco refugio en medio de la imponente Cordillera de los Andes. Antes de bajar tendremos un tiempo libre para tomar fotografías, almorzar por cuenta de cada uno, y para los que deseen, en temporada de invierno, aventurarse con alguna actividad de nieve (servicios que no están incluidos). En el horario acordado comenzaremos el descenso para regresar a los hoteles.</w:t>
      </w:r>
    </w:p>
    <w:p w14:paraId="52666749"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3D9542F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2238048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06.30 HRS</w:t>
      </w:r>
    </w:p>
    <w:p w14:paraId="5A13A635"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3EDC2B4D"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1F75FFF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EXCURSIÓN PANORAMICA EN VERANO. TEMPORADA INVIERNO SE ADICIONAN SERVICIOS DE SKI SEGÚN REQUERIMIENTO</w:t>
      </w:r>
    </w:p>
    <w:p w14:paraId="0CE97C2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44C9A5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39C9E1F5"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ISLA NEGRA Y POMAIRE</w:t>
      </w:r>
      <w:r w:rsidRPr="007F120C">
        <w:rPr>
          <w:rFonts w:eastAsiaTheme="majorEastAsia" w:cstheme="majorBidi"/>
          <w:bCs/>
          <w:noProof/>
          <w:color w:val="002060"/>
          <w:lang w:eastAsia="es-ES"/>
        </w:rPr>
        <w:t xml:space="preserve">  </w:t>
      </w:r>
    </w:p>
    <w:p w14:paraId="10EE52A4"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21E520D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Nos dirigimos hacia el balneario de Isla Negra en la costa del Pacífico, refugio del poeta chileno y premio Nobel de Literatura, Pablo Neruda. Visitamos su hermosa casa museo, la cual atesora sus colecciones preferidas, como mascarones de proa, botellas, instrumentos de navegación, caracolas y muchos muebles de su propiedad, que dan cuenta de que Neruda no solo escribía poesía, sino que vivía poéticamente. Dentro de los jardines que miran la inmensidad del Océano Pacífico se encuentra la tumba del poeta junto a la de Matilde Urrutia, donde descansa una intensa y apacible historia de amor. El museo es un lugar mágico y recoge la historia de Neruda en su totalidad. Además de Isla Negra visitaremos el pueblo típico de Pomaire, pequeña localidad de artesanos en greda, donde es posible almorzar diferentes platos de comida típica chilena. Almuerzo no incluido. Tras esta visita retornamos a Santiago para terminar en los hoteles.</w:t>
      </w:r>
    </w:p>
    <w:p w14:paraId="6E2A9C78"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3C18DCB"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63699BA8"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HORAS</w:t>
      </w:r>
    </w:p>
    <w:p w14:paraId="6585600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48C30C18"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ENTRADA A MUSEO</w:t>
      </w:r>
    </w:p>
    <w:p w14:paraId="7DB3DD17"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DÍAS LUNES</w:t>
      </w:r>
    </w:p>
    <w:p w14:paraId="7835BC87" w14:textId="77777777" w:rsidR="00C9259E" w:rsidRDefault="00C9259E" w:rsidP="00C9259E">
      <w:pPr>
        <w:tabs>
          <w:tab w:val="left" w:pos="3810"/>
        </w:tabs>
        <w:spacing w:after="0"/>
        <w:jc w:val="both"/>
        <w:rPr>
          <w:rFonts w:eastAsiaTheme="majorEastAsia" w:cstheme="majorBidi"/>
          <w:bCs/>
          <w:noProof/>
          <w:color w:val="002060"/>
          <w:lang w:eastAsia="es-ES"/>
        </w:rPr>
      </w:pPr>
    </w:p>
    <w:p w14:paraId="408E8CF1" w14:textId="77777777" w:rsidR="00C9259E" w:rsidRDefault="00C9259E" w:rsidP="00C9259E">
      <w:pPr>
        <w:tabs>
          <w:tab w:val="left" w:pos="3810"/>
        </w:tabs>
        <w:spacing w:after="0"/>
        <w:jc w:val="both"/>
        <w:rPr>
          <w:rFonts w:eastAsiaTheme="majorEastAsia" w:cstheme="majorBidi"/>
          <w:bCs/>
          <w:noProof/>
          <w:color w:val="002060"/>
          <w:lang w:eastAsia="es-ES"/>
        </w:rPr>
      </w:pPr>
    </w:p>
    <w:p w14:paraId="37C1C3CE" w14:textId="77777777" w:rsidR="00C9259E" w:rsidRDefault="00C9259E" w:rsidP="00C9259E">
      <w:pPr>
        <w:tabs>
          <w:tab w:val="left" w:pos="3810"/>
        </w:tabs>
        <w:spacing w:after="0"/>
        <w:jc w:val="both"/>
        <w:rPr>
          <w:rFonts w:eastAsiaTheme="majorEastAsia" w:cstheme="majorBidi"/>
          <w:bCs/>
          <w:noProof/>
          <w:color w:val="002060"/>
          <w:lang w:eastAsia="es-ES"/>
        </w:rPr>
      </w:pPr>
    </w:p>
    <w:p w14:paraId="1F818FE7" w14:textId="77777777" w:rsidR="00C9259E" w:rsidRDefault="00C9259E" w:rsidP="00C9259E">
      <w:pPr>
        <w:tabs>
          <w:tab w:val="left" w:pos="3810"/>
        </w:tabs>
        <w:spacing w:after="0"/>
        <w:jc w:val="both"/>
        <w:rPr>
          <w:rFonts w:eastAsiaTheme="majorEastAsia" w:cstheme="majorBidi"/>
          <w:bCs/>
          <w:noProof/>
          <w:color w:val="002060"/>
          <w:lang w:eastAsia="es-ES"/>
        </w:rPr>
      </w:pPr>
    </w:p>
    <w:p w14:paraId="7B54789A" w14:textId="77777777" w:rsidR="00C9259E" w:rsidRDefault="00C9259E" w:rsidP="00C9259E">
      <w:pPr>
        <w:tabs>
          <w:tab w:val="left" w:pos="3810"/>
        </w:tabs>
        <w:spacing w:after="0"/>
        <w:jc w:val="both"/>
        <w:rPr>
          <w:rFonts w:eastAsiaTheme="majorEastAsia" w:cstheme="majorBidi"/>
          <w:bCs/>
          <w:noProof/>
          <w:color w:val="002060"/>
          <w:lang w:eastAsia="es-ES"/>
        </w:rPr>
      </w:pPr>
    </w:p>
    <w:p w14:paraId="0AE50D01"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487A512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lastRenderedPageBreak/>
        <w:t>TEMPLO BAHAÍ</w:t>
      </w:r>
      <w:r w:rsidRPr="007F120C">
        <w:rPr>
          <w:rFonts w:eastAsiaTheme="majorEastAsia" w:cstheme="majorBidi"/>
          <w:bCs/>
          <w:noProof/>
          <w:color w:val="002060"/>
          <w:lang w:eastAsia="es-ES"/>
        </w:rPr>
        <w:t xml:space="preserve">       </w:t>
      </w:r>
    </w:p>
    <w:p w14:paraId="17875261"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3D70229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Comenzamos nuestro camino hacia la pre cordillera para visitar esta joya de la arquitectura, la Casa de Adoración Bahá’í, templo único en Sudamérica. Un lugar de encuentro y oración, en la que se visita el maravilloso templo y sus jardines. Esta Casa de Adoración, sumada a la de otros continentes, es un punto de encuentro que promueve la unidad a través de una libre participación en actos de oración y servicios en un ambiente sereno y desprovisto de rituales o ceremonias. En el horario acordado comenzaremos el regreso a los hoteles.</w:t>
      </w:r>
    </w:p>
    <w:p w14:paraId="11EBBC0C"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1B99CCE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7655E09A"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5796605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3EFBC9B2" w14:textId="77777777" w:rsidR="00C9259E"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LUNES, YA QUE ESTA CERRADO POR MANTENIMIENTO</w:t>
      </w:r>
      <w:r w:rsidRPr="007F120C">
        <w:rPr>
          <w:rFonts w:eastAsiaTheme="majorEastAsia" w:cstheme="majorBidi"/>
          <w:bCs/>
          <w:noProof/>
          <w:color w:val="002060"/>
          <w:lang w:eastAsia="es-ES"/>
        </w:rPr>
        <w:tab/>
      </w:r>
    </w:p>
    <w:p w14:paraId="5C75797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21C0E4B4"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0012A28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SANTA RITA</w:t>
      </w:r>
    </w:p>
    <w:p w14:paraId="65F13C40"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2A15A1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Salida hacia Viña Santa Rita, ubicada en la localidad de Alto Jahuel, perteneciente al maravilloso Valle del Maipo. Esta viña, fundada en 1880 por Domingo Fernández Concha, se ha convertido en un destino premium, por su interés histórico, y la calidad de los vinos que producen, pues el recorrido contempla la historia de Chile y su viticultura. Comenzará el tour en la Casa del Turismo, desde donde disfrutará del jardín de variedades, para apreciar las distintas cepas y sus características. Conocerá el proceso completo de elaboración del vino, pasando por las bodegas de vinificación, guarda y planta de embotellamiento. Visitará la histórica Bodega 1 hecha de cal y canto, además de la famosa Bodega de los 120 Patriotas, que hoy en día es Monumento Nacional. El recorrido finalizará con una degustación de 2 vinos Reserva más 1 Gran Reserva junto con una copa de regalo. La tienda de vinos cuenta con atractivos suvenires y exclusividades gourmet. Tendremos un tiempo para comprar vinos en la tienda para luego volver al hotel.</w:t>
      </w:r>
    </w:p>
    <w:p w14:paraId="3309E89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1E2DBB29"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5B71CB7D"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37987212"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6E5CF97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7FDA939B"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7F5D919F"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43A88BC1" w14:textId="77777777" w:rsidR="00C9259E" w:rsidRPr="007F120C" w:rsidRDefault="00C9259E" w:rsidP="00C9259E">
      <w:pPr>
        <w:tabs>
          <w:tab w:val="left" w:pos="3810"/>
        </w:tabs>
        <w:spacing w:after="0"/>
        <w:jc w:val="both"/>
        <w:rPr>
          <w:rFonts w:eastAsiaTheme="majorEastAsia" w:cstheme="majorBidi"/>
          <w:b/>
          <w:noProof/>
          <w:color w:val="002060"/>
          <w:lang w:eastAsia="es-ES"/>
        </w:rPr>
      </w:pPr>
      <w:r w:rsidRPr="007F120C">
        <w:rPr>
          <w:rFonts w:eastAsiaTheme="majorEastAsia" w:cstheme="majorBidi"/>
          <w:b/>
          <w:noProof/>
          <w:color w:val="002060"/>
          <w:lang w:eastAsia="es-ES"/>
        </w:rPr>
        <w:t>VIÑA UNDURRAGA</w:t>
      </w:r>
    </w:p>
    <w:p w14:paraId="340642DB"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6F3F99EE"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Salida hacia el Fundo Santa Ana, lugar donde se estableció Viña Undurraga desde sus orígenes hace 135 años. El recorrido se inicia en el parque de la Viña, creado por el paisajista francés George Henry Dubois, quien también diseño el Parque Forestal de Santiago. Luego, la visita continúa hacia el rincón Aliwen, lugar donde se recrea parte de la vegetación propia del sur de Chile y donde se homenajea a nuestro principal pueblo originario “Mapuche” exhibiendo figuras de su cultura y dando a conocer su cosmovisión. A continuación de esta parada se recorre el viñedo, se conocen los suelos por medio de una calicata, se identificará las diferentes cepas que cultiva Undurraga a través de un jardín de variedades, y se mostrará el proceso de vinificación de los distintos vinos. Luego se accederá a las centenarias bodegas subterráneas de Viña Undurraga, para finalizar visitando la colección “Gente de la Tierra” muestra de vida y arte mapuche y precolombina en honor a nuestros pueblos originarios. El tour concluye con una degustación de 3 vinos reserva, Al finalizar cada visitante recibirá una copa de regalo. </w:t>
      </w:r>
      <w:r w:rsidRPr="007F120C">
        <w:rPr>
          <w:rFonts w:eastAsiaTheme="majorEastAsia" w:cstheme="majorBidi"/>
          <w:bCs/>
          <w:noProof/>
          <w:color w:val="002060"/>
          <w:lang w:eastAsia="es-ES"/>
        </w:rPr>
        <w:lastRenderedPageBreak/>
        <w:t>Además, en la tienda podrán adquirir los vinos y espumantes de marcas de Undurraga, junto a una serie de entretenidos souvenirs. Tendremos un tiempo para comprar vinos en la tienda para luego volver al hotel.</w:t>
      </w:r>
    </w:p>
    <w:p w14:paraId="76013F8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p>
    <w:p w14:paraId="28EE6EC4"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5E1C1783"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76BEF346"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1687B9D8" w14:textId="77777777" w:rsidR="00C9259E" w:rsidRPr="007F120C" w:rsidRDefault="00C9259E" w:rsidP="00C9259E">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6FF15F38" w14:textId="77777777" w:rsidR="00C9259E" w:rsidRPr="00ED1D50" w:rsidRDefault="00C9259E" w:rsidP="00C9259E">
      <w:pPr>
        <w:tabs>
          <w:tab w:val="left" w:pos="3810"/>
        </w:tabs>
        <w:spacing w:after="0"/>
        <w:jc w:val="both"/>
        <w:rPr>
          <w:rFonts w:eastAsiaTheme="majorEastAsia" w:cstheme="majorBidi"/>
          <w:bCs/>
          <w:noProof/>
          <w:color w:val="002060"/>
          <w:lang w:eastAsia="es-ES"/>
        </w:rPr>
      </w:pPr>
    </w:p>
    <w:p w14:paraId="19DED9B0" w14:textId="77777777" w:rsidR="00C9259E" w:rsidRPr="00ED1D50" w:rsidRDefault="00C9259E" w:rsidP="00C9259E">
      <w:pPr>
        <w:spacing w:after="0"/>
        <w:jc w:val="both"/>
        <w:rPr>
          <w:rStyle w:val="nfasis"/>
          <w:bCs/>
          <w:i w:val="0"/>
          <w:color w:val="002060"/>
        </w:rPr>
      </w:pPr>
    </w:p>
    <w:bookmarkEnd w:id="1"/>
    <w:p w14:paraId="1551EF9C" w14:textId="77777777" w:rsidR="00C9259E" w:rsidRPr="0076128A" w:rsidRDefault="00C9259E" w:rsidP="00C9259E">
      <w:pPr>
        <w:spacing w:after="0" w:line="240" w:lineRule="auto"/>
        <w:rPr>
          <w:b/>
          <w:bCs/>
          <w:color w:val="E97132" w:themeColor="accent2"/>
        </w:rPr>
      </w:pPr>
      <w:r w:rsidRPr="0076128A">
        <w:rPr>
          <w:b/>
          <w:bCs/>
          <w:color w:val="E97132" w:themeColor="accent2"/>
        </w:rPr>
        <w:t>IMPORTANTE:</w:t>
      </w:r>
    </w:p>
    <w:p w14:paraId="0361EFC5" w14:textId="77777777" w:rsidR="00C9259E" w:rsidRPr="00510CC2" w:rsidRDefault="00C9259E" w:rsidP="00C9259E">
      <w:pPr>
        <w:spacing w:after="0" w:line="240" w:lineRule="auto"/>
        <w:rPr>
          <w:rFonts w:ascii="Aptos" w:eastAsia="Microsoft Sans Serif" w:hAnsi="Aptos" w:cs="Microsoft Sans Serif"/>
          <w:color w:val="002060"/>
          <w:kern w:val="0"/>
          <w:lang w:val="es-ES"/>
          <w14:ligatures w14:val="none"/>
        </w:rPr>
      </w:pPr>
    </w:p>
    <w:p w14:paraId="5F37FF9A" w14:textId="77777777" w:rsidR="00C9259E" w:rsidRDefault="00C9259E" w:rsidP="00C9259E">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0255A924" w14:textId="77777777" w:rsidR="00C9259E" w:rsidRPr="00510CC2" w:rsidRDefault="00C9259E" w:rsidP="00C9259E">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2B4676A9" w14:textId="77777777" w:rsidR="00C9259E" w:rsidRPr="00FA5357" w:rsidRDefault="00C9259E" w:rsidP="00C9259E">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49430E28" w14:textId="77777777" w:rsidR="00C9259E" w:rsidRPr="00ED1D50" w:rsidRDefault="00C9259E" w:rsidP="00C9259E">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2C83006E" w14:textId="77777777" w:rsidR="00C9259E" w:rsidRDefault="00C9259E" w:rsidP="00C9259E">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76C8881C" w14:textId="77777777" w:rsidR="00C9259E" w:rsidRPr="005379FF" w:rsidRDefault="00C9259E" w:rsidP="00C9259E">
      <w:pPr>
        <w:pStyle w:val="Prrafodelista"/>
        <w:numPr>
          <w:ilvl w:val="0"/>
          <w:numId w:val="3"/>
        </w:numPr>
        <w:spacing w:after="0" w:line="240" w:lineRule="auto"/>
        <w:rPr>
          <w:noProof/>
          <w:color w:val="002060"/>
        </w:rPr>
      </w:pPr>
      <w:r w:rsidRPr="005379FF">
        <w:rPr>
          <w:noProof/>
          <w:color w:val="002060"/>
        </w:rPr>
        <w:t>El programa está orientado con sus servicios en regular (colectivo), en caso de requerir servicios privados, solicitar el valor adicional por estos.</w:t>
      </w:r>
    </w:p>
    <w:p w14:paraId="061A9C54" w14:textId="77777777" w:rsidR="00C9259E" w:rsidRPr="005379FF" w:rsidRDefault="00C9259E" w:rsidP="00C9259E">
      <w:pPr>
        <w:pStyle w:val="Prrafodelista"/>
        <w:numPr>
          <w:ilvl w:val="0"/>
          <w:numId w:val="3"/>
        </w:numPr>
        <w:spacing w:after="0" w:line="240" w:lineRule="auto"/>
        <w:rPr>
          <w:noProof/>
          <w:color w:val="002060"/>
        </w:rPr>
      </w:pPr>
      <w:r w:rsidRPr="005379FF">
        <w:rPr>
          <w:noProof/>
          <w:color w:val="002060"/>
        </w:rPr>
        <w:t>Consultar validez para fines de semana largo, festivos nacionales, navidad, año nuevo o periodos de vacaciones.</w:t>
      </w:r>
    </w:p>
    <w:p w14:paraId="45EBE342" w14:textId="77777777" w:rsidR="00C9259E" w:rsidRDefault="00C9259E" w:rsidP="00C9259E">
      <w:pPr>
        <w:pStyle w:val="Prrafodelista"/>
        <w:numPr>
          <w:ilvl w:val="0"/>
          <w:numId w:val="3"/>
        </w:numPr>
        <w:spacing w:after="0" w:line="240" w:lineRule="auto"/>
        <w:rPr>
          <w:noProof/>
          <w:color w:val="002060"/>
        </w:rPr>
      </w:pPr>
      <w:r w:rsidRPr="005379FF">
        <w:rPr>
          <w:noProof/>
          <w:color w:val="002060"/>
        </w:rPr>
        <w:t>Valores sujetos a cambio de acuerdo a variaciones de mercado y tipo de cambio vigente al momento de la compra.</w:t>
      </w:r>
    </w:p>
    <w:p w14:paraId="59DFC826" w14:textId="562CF84A" w:rsidR="00024B85" w:rsidRPr="005379FF" w:rsidRDefault="00024B85" w:rsidP="00C9259E">
      <w:pPr>
        <w:pStyle w:val="Prrafodelista"/>
        <w:numPr>
          <w:ilvl w:val="0"/>
          <w:numId w:val="3"/>
        </w:numPr>
        <w:spacing w:after="0" w:line="240" w:lineRule="auto"/>
        <w:rPr>
          <w:noProof/>
          <w:color w:val="002060"/>
        </w:rPr>
      </w:pPr>
      <w:r>
        <w:rPr>
          <w:noProof/>
          <w:color w:val="002060"/>
        </w:rPr>
        <w:t>No aplica para feriados,  congresos, ferias</w:t>
      </w:r>
    </w:p>
    <w:p w14:paraId="057A4348" w14:textId="77777777" w:rsidR="00C9259E" w:rsidRPr="00ED1D50" w:rsidRDefault="00C9259E" w:rsidP="00C9259E">
      <w:pPr>
        <w:pStyle w:val="Prrafodelista"/>
        <w:spacing w:after="0" w:line="240" w:lineRule="auto"/>
        <w:rPr>
          <w:noProof/>
          <w:color w:val="002060"/>
        </w:rPr>
      </w:pPr>
    </w:p>
    <w:p w14:paraId="472660BD" w14:textId="1D34904B" w:rsidR="003E34C7" w:rsidRPr="00696626" w:rsidRDefault="003E34C7" w:rsidP="00696626"/>
    <w:sectPr w:rsidR="003E34C7" w:rsidRPr="00696626" w:rsidSect="0028125D">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EEE1" w14:textId="77777777" w:rsidR="009044C8" w:rsidRDefault="009044C8" w:rsidP="003E34C7">
      <w:pPr>
        <w:spacing w:after="0" w:line="240" w:lineRule="auto"/>
      </w:pPr>
      <w:r>
        <w:separator/>
      </w:r>
    </w:p>
  </w:endnote>
  <w:endnote w:type="continuationSeparator" w:id="0">
    <w:p w14:paraId="50643474" w14:textId="77777777" w:rsidR="009044C8" w:rsidRDefault="009044C8"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81F0" w14:textId="77777777" w:rsidR="009044C8" w:rsidRDefault="009044C8" w:rsidP="003E34C7">
      <w:pPr>
        <w:spacing w:after="0" w:line="240" w:lineRule="auto"/>
      </w:pPr>
      <w:r>
        <w:separator/>
      </w:r>
    </w:p>
  </w:footnote>
  <w:footnote w:type="continuationSeparator" w:id="0">
    <w:p w14:paraId="2733481E" w14:textId="77777777" w:rsidR="009044C8" w:rsidRDefault="009044C8"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24B85"/>
    <w:rsid w:val="00032C09"/>
    <w:rsid w:val="000936BD"/>
    <w:rsid w:val="00162973"/>
    <w:rsid w:val="001A1DF2"/>
    <w:rsid w:val="00222537"/>
    <w:rsid w:val="0028125D"/>
    <w:rsid w:val="002863EC"/>
    <w:rsid w:val="003E34C7"/>
    <w:rsid w:val="0040579A"/>
    <w:rsid w:val="004B2F94"/>
    <w:rsid w:val="00606A04"/>
    <w:rsid w:val="00643723"/>
    <w:rsid w:val="00696626"/>
    <w:rsid w:val="00734FFA"/>
    <w:rsid w:val="00797B17"/>
    <w:rsid w:val="00857708"/>
    <w:rsid w:val="008A6B19"/>
    <w:rsid w:val="009044C8"/>
    <w:rsid w:val="00A342BC"/>
    <w:rsid w:val="00C9259E"/>
    <w:rsid w:val="00CA79BB"/>
    <w:rsid w:val="00D50CEE"/>
    <w:rsid w:val="00D66E20"/>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C9259E"/>
    <w:rPr>
      <w:i/>
      <w:iCs/>
    </w:rPr>
  </w:style>
  <w:style w:type="paragraph" w:customStyle="1" w:styleId="paragraph">
    <w:name w:val="paragraph"/>
    <w:basedOn w:val="Normal"/>
    <w:rsid w:val="00C9259E"/>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C9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quemet.c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uristik.com/hop-on-hop-off/teleferi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uristik.com/parques-jardines/cerro-santa-lu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istik.com/parques-jardines/parque-bicenten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ristik.com/arte-cultura/palacio-de-gobierno-la-moneda/" TargetMode="External"/><Relationship Id="rId23" Type="http://schemas.openxmlformats.org/officeDocument/2006/relationships/fontTable" Target="fontTable.xml"/><Relationship Id="rId10" Type="http://schemas.openxmlformats.org/officeDocument/2006/relationships/hyperlink" Target="https://turistik.com/centros-comerciales/parque-arau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ristik.com/category/destacados/paradas-hop-on-hop-off/" TargetMode="External"/><Relationship Id="rId14" Type="http://schemas.openxmlformats.org/officeDocument/2006/relationships/hyperlink" Target="https://turistik.com/hop-on-hop-off/funicul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2782</Words>
  <Characters>14055</Characters>
  <Application>Microsoft Office Word</Application>
  <DocSecurity>0</DocSecurity>
  <Lines>540</Lines>
  <Paragraphs>317</Paragraphs>
  <ScaleCrop>false</ScaleCrop>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2025-12-23T16:26:00Z</dcterms:created>
  <dcterms:modified xsi:type="dcterms:W3CDTF">2025-12-23T17:00:00Z</dcterms:modified>
</cp:coreProperties>
</file>